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b/>
          <w:sz w:val="28"/>
          <w:szCs w:val="28"/>
          <w:lang w:val="en-US" w:eastAsia="zh-CN"/>
        </w:rPr>
      </w:pPr>
      <w:r>
        <w:rPr>
          <w:rFonts w:hint="eastAsia" w:ascii="黑体" w:hAnsi="黑体" w:eastAsia="黑体"/>
          <w:b/>
          <w:sz w:val="28"/>
          <w:szCs w:val="28"/>
        </w:rPr>
        <w:t>附件</w:t>
      </w:r>
      <w:r>
        <w:rPr>
          <w:rFonts w:hint="eastAsia" w:ascii="黑体" w:hAnsi="黑体" w:eastAsia="黑体"/>
          <w:b/>
          <w:sz w:val="28"/>
          <w:szCs w:val="28"/>
          <w:lang w:val="en-US" w:eastAsia="zh-CN"/>
        </w:rPr>
        <w:t>4</w:t>
      </w:r>
    </w:p>
    <w:p>
      <w:pPr>
        <w:spacing w:line="480" w:lineRule="exact"/>
        <w:jc w:val="center"/>
        <w:rPr>
          <w:rFonts w:ascii="方正小标宋_GBK" w:eastAsia="方正小标宋_GBK"/>
          <w:b/>
          <w:sz w:val="44"/>
        </w:rPr>
      </w:pPr>
    </w:p>
    <w:p>
      <w:pPr>
        <w:spacing w:line="540" w:lineRule="exact"/>
        <w:jc w:val="center"/>
        <w:rPr>
          <w:rFonts w:ascii="方正小标宋简体" w:eastAsia="方正小标宋简体"/>
          <w:b/>
          <w:sz w:val="44"/>
        </w:rPr>
      </w:pPr>
      <w:r>
        <w:rPr>
          <w:rFonts w:hint="eastAsia" w:ascii="方正小标宋简体" w:eastAsia="方正小标宋简体"/>
          <w:b/>
          <w:sz w:val="44"/>
        </w:rPr>
        <w:t>河南省2</w:t>
      </w:r>
      <w:r>
        <w:rPr>
          <w:rFonts w:ascii="方正小标宋简体" w:eastAsia="方正小标宋简体"/>
          <w:b/>
          <w:sz w:val="44"/>
        </w:rPr>
        <w:t>02</w:t>
      </w:r>
      <w:r>
        <w:rPr>
          <w:rFonts w:hint="eastAsia" w:ascii="方正小标宋简体" w:eastAsia="方正小标宋简体"/>
          <w:b/>
          <w:sz w:val="44"/>
          <w:lang w:val="en-US" w:eastAsia="zh-CN"/>
        </w:rPr>
        <w:t>3</w:t>
      </w:r>
      <w:r>
        <w:rPr>
          <w:rFonts w:hint="eastAsia" w:ascii="方正小标宋简体" w:eastAsia="方正小标宋简体"/>
          <w:b/>
          <w:sz w:val="44"/>
        </w:rPr>
        <w:t>年统一考试录用公务员</w:t>
      </w:r>
    </w:p>
    <w:p>
      <w:pPr>
        <w:spacing w:line="540" w:lineRule="exact"/>
        <w:jc w:val="center"/>
        <w:rPr>
          <w:rFonts w:ascii="方正小标宋简体" w:eastAsia="方正小标宋简体"/>
          <w:b/>
          <w:sz w:val="44"/>
        </w:rPr>
      </w:pPr>
      <w:r>
        <w:rPr>
          <w:rFonts w:hint="eastAsia" w:ascii="方正小标宋简体" w:eastAsia="方正小标宋简体"/>
          <w:b/>
          <w:sz w:val="44"/>
        </w:rPr>
        <w:t>安阳市职位应试者体检须知</w:t>
      </w:r>
    </w:p>
    <w:p>
      <w:pPr>
        <w:spacing w:line="400" w:lineRule="exact"/>
        <w:jc w:val="center"/>
        <w:rPr>
          <w:rFonts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体检严禁弄虚作假、冒名顶替。如隐瞒病史影响体检结果的，后果自负。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请参</w:t>
      </w:r>
      <w:r>
        <w:rPr>
          <w:rFonts w:hint="eastAsia" w:ascii="仿宋_GB2312" w:hAnsi="仿宋_GB2312" w:eastAsia="仿宋_GB2312" w:cs="仿宋_GB2312"/>
          <w:sz w:val="32"/>
          <w:szCs w:val="32"/>
          <w:lang w:val="en-US" w:eastAsia="zh-CN"/>
        </w:rPr>
        <w:t>加体检的应试者体检前一天注意休息，勿熬夜，不要饮酒，不吃高脂类食品，避免剧烈运动。体检当天需进行采血、B超等检查，体检当天受检前请空腹、禁食、禁水，请在受检前禁食8—12小时。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3.根据规定，女性应试者怀孕或可能已受孕者，可以在体检时暂不进行部分体检项目的检查。女性应试者处于生理期期间的，体检前应事先告知工作人员和医护人员。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4.应试者进入市党政综合办公楼报到集合场地后，将手机等通讯工具</w:t>
      </w:r>
      <w:bookmarkStart w:id="0" w:name="_GoBack"/>
      <w:bookmarkEnd w:id="0"/>
      <w:r>
        <w:rPr>
          <w:rFonts w:hint="eastAsia" w:ascii="仿宋_GB2312" w:hAnsi="仿宋_GB2312" w:eastAsia="仿宋_GB2312" w:cs="仿宋_GB2312"/>
          <w:sz w:val="32"/>
          <w:szCs w:val="32"/>
          <w:lang w:val="en-US" w:eastAsia="zh-CN"/>
        </w:rPr>
        <w:t>主动交工作人员保管。禁止携带手机、智能手表（手环）等无线通讯工具和与体检无关的物品进入体检医院，</w:t>
      </w:r>
      <w:r>
        <w:rPr>
          <w:rFonts w:hint="eastAsia" w:ascii="仿宋_GB2312" w:hAnsi="仿宋_GB2312" w:eastAsia="仿宋_GB2312" w:cs="仿宋_GB2312"/>
          <w:sz w:val="32"/>
          <w:szCs w:val="32"/>
        </w:rPr>
        <w:t>否则一经发现，按违反体检纪律处理。体检实行集中封闭管理，除参加体检的应试者、工作人员和医护人员外，其他人员一律禁止进入体检现场。参加体检的应试者在报到时和体检期间必须严格遵守体检规定和各项纪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请参加体检的应试者配合医护人员认真检查所有项目，勿漏检，若自动放弃某一检查项目，将会影响录用。请参加体检的应试者认真完成全部体检项目，经体检医护人员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.根据实际需要，增加必要的相应检查、检验项目</w:t>
      </w:r>
      <w:r>
        <w:rPr>
          <w:rFonts w:hint="eastAsia" w:ascii="仿宋_GB2312" w:hAnsi="仿宋_GB2312" w:eastAsia="仿宋_GB2312" w:cs="仿宋_GB2312"/>
          <w:sz w:val="32"/>
          <w:szCs w:val="32"/>
          <w:lang w:val="en-US" w:eastAsia="zh-CN"/>
        </w:rPr>
        <w:t>（费用由应试人员自理）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当场可出结论的相关体检项目，参加体检的应试者对检查结果有疑问的，由体检医师当场进行复检。参加体检的应试者对非当日、非当场复检的体检项目结果有疑问时，可以在接到体检结论通知之日起7日内，向体检实施机关提交复检申请。体检实施机关对体检结论有疑问的，在接到体检结论通知之日起7日内决定是否进行复检。复检由体检实施机关另选医疗机构进行。复检只能进行1次，体检结果以复检结论为准。</w:t>
      </w:r>
    </w:p>
    <w:sectPr>
      <w:footerReference r:id="rId3" w:type="default"/>
      <w:pgSz w:w="11906" w:h="16838"/>
      <w:pgMar w:top="1871" w:right="1531" w:bottom="1701"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2813"/>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21"/>
    <w:rsid w:val="000C169B"/>
    <w:rsid w:val="001B23AC"/>
    <w:rsid w:val="002F62FD"/>
    <w:rsid w:val="003F14CE"/>
    <w:rsid w:val="00401EB8"/>
    <w:rsid w:val="0040455A"/>
    <w:rsid w:val="00426944"/>
    <w:rsid w:val="00521F28"/>
    <w:rsid w:val="00641DCD"/>
    <w:rsid w:val="0071156A"/>
    <w:rsid w:val="0071643D"/>
    <w:rsid w:val="007A054A"/>
    <w:rsid w:val="007D37C6"/>
    <w:rsid w:val="00806C21"/>
    <w:rsid w:val="00830BB3"/>
    <w:rsid w:val="00932182"/>
    <w:rsid w:val="009F1552"/>
    <w:rsid w:val="00B63587"/>
    <w:rsid w:val="00D87E6A"/>
    <w:rsid w:val="00DD260A"/>
    <w:rsid w:val="00EC2F33"/>
    <w:rsid w:val="00EE32A3"/>
    <w:rsid w:val="0979329F"/>
    <w:rsid w:val="1B73599F"/>
    <w:rsid w:val="3BC32518"/>
    <w:rsid w:val="E73FEF9A"/>
    <w:rsid w:val="EEF5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character" w:customStyle="1" w:styleId="7">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371</Words>
  <Characters>2119</Characters>
  <Lines>17</Lines>
  <Paragraphs>4</Paragraphs>
  <TotalTime>1</TotalTime>
  <ScaleCrop>false</ScaleCrop>
  <LinksUpToDate>false</LinksUpToDate>
  <CharactersWithSpaces>2486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2021-05-27T03:49:00Z</dcterms:created>
  <dc:creator>ayzzbhzp@126.com</dc:creator>
  <cp:lastModifiedBy>sugon</cp:lastModifiedBy>
  <cp:lastPrinted>2023-04-21T10:07:51Z</cp:lastPrinted>
  <dcterms:modified xsi:type="dcterms:W3CDTF">2023-04-21T10:07:53Z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B83708B15D3A4F0692F7ECB12023CD0A</vt:lpwstr>
  </property>
</Properties>
</file>