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B2" w:rsidRDefault="003041B2" w:rsidP="003041B2">
      <w:pPr>
        <w:widowControl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附</w:t>
      </w:r>
      <w:r w:rsidRPr="003041B2">
        <w:rPr>
          <w:rFonts w:ascii="宋体" w:eastAsia="宋体" w:hAnsi="宋体" w:cs="Times New Roman" w:hint="eastAsia"/>
          <w:color w:val="000000"/>
          <w:sz w:val="24"/>
          <w:szCs w:val="24"/>
        </w:rPr>
        <w:t>件1：</w:t>
      </w:r>
    </w:p>
    <w:p w:rsidR="00B709C7" w:rsidRDefault="00B709C7" w:rsidP="00B709C7">
      <w:pPr>
        <w:widowControl/>
        <w:adjustRightInd w:val="0"/>
        <w:snapToGrid w:val="0"/>
        <w:jc w:val="center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  <w:r w:rsidRPr="00B709C7"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株洲金城投资控股集团有限公司</w:t>
      </w:r>
      <w:r w:rsidRPr="00B709C7">
        <w:rPr>
          <w:rFonts w:ascii="方正小标宋简体" w:eastAsia="方正小标宋简体" w:hAnsi="宋体" w:cs="Times New Roman"/>
          <w:color w:val="000000"/>
          <w:sz w:val="44"/>
          <w:szCs w:val="44"/>
        </w:rPr>
        <w:t>2024年公开招聘</w:t>
      </w:r>
    </w:p>
    <w:p w:rsidR="003041B2" w:rsidRPr="003041B2" w:rsidRDefault="00B709C7" w:rsidP="00B709C7">
      <w:pPr>
        <w:widowControl/>
        <w:adjustRightInd w:val="0"/>
        <w:snapToGrid w:val="0"/>
        <w:jc w:val="center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  <w:r w:rsidRPr="00B709C7">
        <w:rPr>
          <w:rFonts w:ascii="方正小标宋简体" w:eastAsia="方正小标宋简体" w:hAnsi="宋体" w:cs="Times New Roman"/>
          <w:color w:val="000000"/>
          <w:sz w:val="44"/>
          <w:szCs w:val="44"/>
        </w:rPr>
        <w:t>岗位计划人数变更一览表</w:t>
      </w:r>
    </w:p>
    <w:tbl>
      <w:tblPr>
        <w:tblW w:w="13916" w:type="dxa"/>
        <w:tblInd w:w="113" w:type="dxa"/>
        <w:tblLayout w:type="fixed"/>
        <w:tblLook w:val="04A0"/>
      </w:tblPr>
      <w:tblGrid>
        <w:gridCol w:w="780"/>
        <w:gridCol w:w="1512"/>
        <w:gridCol w:w="1474"/>
        <w:gridCol w:w="1474"/>
        <w:gridCol w:w="8676"/>
      </w:tblGrid>
      <w:tr w:rsidR="00F60571" w:rsidTr="00F60571">
        <w:trPr>
          <w:trHeight w:val="5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71" w:rsidRPr="00D77026" w:rsidRDefault="00F60571" w:rsidP="00D7702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</w:rPr>
            </w:pPr>
            <w:r w:rsidRPr="00D77026">
              <w:rPr>
                <w:rFonts w:ascii="宋体" w:eastAsia="宋体" w:hAnsi="宋体" w:cs="Arial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71" w:rsidRPr="00D77026" w:rsidRDefault="00F60571" w:rsidP="00D7702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</w:rPr>
            </w:pPr>
            <w:r w:rsidRPr="00D77026">
              <w:rPr>
                <w:rFonts w:ascii="宋体" w:eastAsia="宋体" w:hAnsi="宋体" w:cs="Arial" w:hint="eastAsia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71" w:rsidRDefault="00F60571" w:rsidP="00D7702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4"/>
              </w:rPr>
              <w:t>原</w:t>
            </w:r>
            <w:r w:rsidRPr="00D77026">
              <w:rPr>
                <w:rFonts w:ascii="宋体" w:eastAsia="宋体" w:hAnsi="宋体" w:cs="Arial" w:hint="eastAsia"/>
                <w:b/>
                <w:bCs/>
                <w:kern w:val="0"/>
                <w:sz w:val="24"/>
              </w:rPr>
              <w:t>招聘计划</w:t>
            </w:r>
          </w:p>
          <w:p w:rsidR="00F60571" w:rsidRPr="00D77026" w:rsidRDefault="00F60571" w:rsidP="00D7702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</w:rPr>
            </w:pPr>
            <w:r w:rsidRPr="00D77026">
              <w:rPr>
                <w:rFonts w:ascii="宋体" w:eastAsia="宋体" w:hAnsi="宋体" w:cs="Arial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571" w:rsidRPr="00D77026" w:rsidRDefault="00F60571" w:rsidP="00D7702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4"/>
              </w:rPr>
              <w:t>变更后招聘计划人数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71" w:rsidRPr="00D77026" w:rsidRDefault="00F60571" w:rsidP="00D7702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</w:rPr>
            </w:pPr>
            <w:r w:rsidRPr="00D77026">
              <w:rPr>
                <w:rFonts w:ascii="宋体" w:eastAsia="宋体" w:hAnsi="宋体" w:cs="Arial" w:hint="eastAsia"/>
                <w:b/>
                <w:bCs/>
                <w:kern w:val="0"/>
                <w:sz w:val="24"/>
              </w:rPr>
              <w:t>岗位要求及应聘条件</w:t>
            </w:r>
          </w:p>
        </w:tc>
      </w:tr>
      <w:tr w:rsidR="00F60571" w:rsidTr="00F60571">
        <w:trPr>
          <w:trHeight w:val="16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71" w:rsidRPr="00D77026" w:rsidRDefault="00F60571" w:rsidP="00D66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bookmarkStart w:id="0" w:name="_Hlk164779441"/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71" w:rsidRPr="00D77026" w:rsidRDefault="00F60571" w:rsidP="00D66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融资主管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71" w:rsidRPr="00D77026" w:rsidRDefault="00F60571" w:rsidP="00D66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571" w:rsidRPr="00D77026" w:rsidRDefault="00F60571" w:rsidP="00F6057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71" w:rsidRPr="00D77026" w:rsidRDefault="00F60571" w:rsidP="00D6626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</w:rPr>
            </w:pP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1.年龄：40周岁及以下（1984年</w:t>
            </w:r>
            <w:r w:rsidRPr="00D77026">
              <w:rPr>
                <w:rFonts w:ascii="宋体" w:eastAsia="宋体" w:hAnsi="宋体" w:cs="Arial"/>
                <w:kern w:val="0"/>
                <w:sz w:val="24"/>
              </w:rPr>
              <w:t>4</w:t>
            </w: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月</w:t>
            </w:r>
            <w:r w:rsidRPr="00D77026">
              <w:rPr>
                <w:rFonts w:ascii="宋体" w:eastAsia="宋体" w:hAnsi="宋体" w:cs="Arial"/>
                <w:kern w:val="0"/>
                <w:sz w:val="24"/>
              </w:rPr>
              <w:t>23</w:t>
            </w: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日后出生）；</w:t>
            </w: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br/>
              <w:t>2.学历：全日制本科及以上学历；</w:t>
            </w: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br/>
              <w:t>3.专业：不限；财政、经济、贸易类，金融学类相关专业优先；</w:t>
            </w: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br/>
              <w:t>4.工作经验：具有银行、券商或地方国有企业融资工作经验2年以上，有独立完成融资项目工作经历；</w:t>
            </w: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br/>
              <w:t>5.技能与素质：掌握与本岗位相关的财经法律法规知识，具有较好的分析和逻辑思维能力，良好的沟通协调能力；</w:t>
            </w: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br/>
              <w:t>6.投融资工作经验或行业资源特别丰富者可适当放宽条件。</w:t>
            </w:r>
          </w:p>
        </w:tc>
      </w:tr>
      <w:tr w:rsidR="00F60571" w:rsidTr="00F60571">
        <w:trPr>
          <w:trHeight w:val="16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71" w:rsidRPr="00D77026" w:rsidRDefault="00F60571" w:rsidP="00D66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71" w:rsidRPr="00D77026" w:rsidRDefault="00F60571" w:rsidP="00D66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融资专员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71" w:rsidRPr="00D77026" w:rsidRDefault="00F60571" w:rsidP="00D66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571" w:rsidRPr="00D77026" w:rsidRDefault="00F60571" w:rsidP="00F6057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</w:rPr>
              <w:t>3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71" w:rsidRPr="00D77026" w:rsidRDefault="00F60571" w:rsidP="00D77026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Arial"/>
                <w:kern w:val="0"/>
                <w:sz w:val="24"/>
              </w:rPr>
            </w:pP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年龄：35周岁及以下（1989年4月23日后出生）；</w:t>
            </w: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br/>
              <w:t>2.学历：本科及以上学历；</w:t>
            </w: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br/>
              <w:t>3.专业：经济和管理学</w:t>
            </w:r>
            <w:bookmarkStart w:id="1" w:name="_GoBack"/>
            <w:bookmarkEnd w:id="1"/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大类、法学大类、文史哲大类相关专业；财政、经济、贸易类，金融学类相关专业优先；</w:t>
            </w: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br/>
              <w:t>4.技能与素质：掌握与本岗位相关的财经法律法规知识，良好的沟通协调能力和抗压能力，服务意识强，有责任心；</w:t>
            </w: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br/>
              <w:t>5.投融资工作经验或行业资源特别丰富者可适当放宽条件。</w:t>
            </w:r>
          </w:p>
        </w:tc>
      </w:tr>
      <w:tr w:rsidR="00F60571" w:rsidTr="00F60571">
        <w:trPr>
          <w:trHeight w:val="169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71" w:rsidRPr="00D77026" w:rsidRDefault="00F60571" w:rsidP="00D66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71" w:rsidRPr="00D77026" w:rsidRDefault="00F60571" w:rsidP="00D66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财务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71" w:rsidRPr="00D77026" w:rsidRDefault="00F60571" w:rsidP="00D66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571" w:rsidRDefault="00F60571" w:rsidP="00F6057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</w:rPr>
              <w:t>2</w:t>
            </w: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71" w:rsidRPr="00D77026" w:rsidRDefault="00F60571" w:rsidP="00D77026">
            <w:pPr>
              <w:widowControl/>
              <w:tabs>
                <w:tab w:val="left" w:pos="312"/>
              </w:tabs>
              <w:jc w:val="left"/>
              <w:rPr>
                <w:rFonts w:ascii="宋体" w:eastAsia="宋体" w:hAnsi="宋体" w:cs="Arial"/>
                <w:kern w:val="0"/>
                <w:sz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Arial"/>
                <w:kern w:val="0"/>
                <w:sz w:val="24"/>
              </w:rPr>
              <w:t>.</w:t>
            </w: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年龄：35周岁及以下（198</w:t>
            </w:r>
            <w:r w:rsidRPr="00D77026">
              <w:rPr>
                <w:rFonts w:ascii="宋体" w:eastAsia="宋体" w:hAnsi="宋体" w:cs="Arial"/>
                <w:kern w:val="0"/>
                <w:sz w:val="24"/>
              </w:rPr>
              <w:t>9</w:t>
            </w: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年4月23日后出生）；</w:t>
            </w: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br/>
              <w:t>2.学历：全日制本科及以上学历；</w:t>
            </w:r>
          </w:p>
          <w:p w:rsidR="00F60571" w:rsidRPr="00D77026" w:rsidRDefault="00F60571" w:rsidP="00D6626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</w:rPr>
            </w:pP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3.专业：会计学、财务管理、财务会计与审计、财政学等相关专业；</w:t>
            </w: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br/>
              <w:t>4.熟练掌握企业财务核算体系，熟悉财税政策，做事严谨，具有较强的沟通能力、组织能力、书面表达能力、抗压能力；</w:t>
            </w:r>
          </w:p>
          <w:p w:rsidR="00F60571" w:rsidRPr="00D77026" w:rsidRDefault="00F60571" w:rsidP="00D6626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</w:rPr>
            </w:pP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5.具备财会专业中级及以上职称或专业技术资格者可适当放宽</w:t>
            </w:r>
            <w:r>
              <w:rPr>
                <w:rFonts w:ascii="宋体" w:eastAsia="宋体" w:hAnsi="宋体" w:cs="Arial" w:hint="eastAsia"/>
                <w:kern w:val="0"/>
                <w:sz w:val="24"/>
              </w:rPr>
              <w:t>条件。</w:t>
            </w:r>
          </w:p>
        </w:tc>
      </w:tr>
      <w:bookmarkEnd w:id="0"/>
    </w:tbl>
    <w:p w:rsidR="0076086F" w:rsidRPr="00D77026" w:rsidRDefault="0076086F" w:rsidP="00B709C7">
      <w:pPr>
        <w:spacing w:line="14" w:lineRule="exact"/>
      </w:pPr>
    </w:p>
    <w:sectPr w:rsidR="0076086F" w:rsidRPr="00D77026" w:rsidSect="00B709C7">
      <w:footerReference w:type="default" r:id="rId8"/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FC8" w:rsidRDefault="00285FC8" w:rsidP="003041B2">
      <w:r>
        <w:separator/>
      </w:r>
    </w:p>
  </w:endnote>
  <w:endnote w:type="continuationSeparator" w:id="0">
    <w:p w:rsidR="00285FC8" w:rsidRDefault="00285FC8" w:rsidP="00304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30970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92C98" w:rsidRPr="00192C98" w:rsidRDefault="00192C98" w:rsidP="00192C98">
            <w:pPr>
              <w:pStyle w:val="a4"/>
              <w:jc w:val="center"/>
            </w:pPr>
            <w:r w:rsidRPr="00192C98">
              <w:rPr>
                <w:rFonts w:ascii="宋体" w:eastAsia="宋体" w:hAnsi="宋体"/>
                <w:lang w:val="zh-CN"/>
              </w:rPr>
              <w:t xml:space="preserve"> </w:t>
            </w:r>
            <w:r w:rsidR="00DB6869" w:rsidRPr="00192C98"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Pr="00192C98">
              <w:rPr>
                <w:rFonts w:ascii="宋体" w:eastAsia="宋体" w:hAnsi="宋体"/>
              </w:rPr>
              <w:instrText>PAGE</w:instrText>
            </w:r>
            <w:r w:rsidR="00DB6869" w:rsidRPr="00192C98">
              <w:rPr>
                <w:rFonts w:ascii="宋体" w:eastAsia="宋体" w:hAnsi="宋体"/>
                <w:sz w:val="24"/>
                <w:szCs w:val="24"/>
              </w:rPr>
              <w:fldChar w:fldCharType="separate"/>
            </w:r>
            <w:r w:rsidR="00C915E7">
              <w:rPr>
                <w:rFonts w:ascii="宋体" w:eastAsia="宋体" w:hAnsi="宋体"/>
                <w:noProof/>
              </w:rPr>
              <w:t>1</w:t>
            </w:r>
            <w:r w:rsidR="00DB6869" w:rsidRPr="00192C98">
              <w:rPr>
                <w:rFonts w:ascii="宋体" w:eastAsia="宋体" w:hAnsi="宋体"/>
                <w:sz w:val="24"/>
                <w:szCs w:val="24"/>
              </w:rPr>
              <w:fldChar w:fldCharType="end"/>
            </w:r>
            <w:r w:rsidRPr="00192C98">
              <w:rPr>
                <w:rFonts w:ascii="宋体" w:eastAsia="宋体" w:hAnsi="宋体"/>
                <w:lang w:val="zh-CN"/>
              </w:rPr>
              <w:t xml:space="preserve"> / </w:t>
            </w:r>
            <w:r w:rsidR="00DB6869" w:rsidRPr="00192C98"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Pr="00192C98">
              <w:rPr>
                <w:rFonts w:ascii="宋体" w:eastAsia="宋体" w:hAnsi="宋体"/>
              </w:rPr>
              <w:instrText>NUMPAGES</w:instrText>
            </w:r>
            <w:r w:rsidR="00DB6869" w:rsidRPr="00192C98">
              <w:rPr>
                <w:rFonts w:ascii="宋体" w:eastAsia="宋体" w:hAnsi="宋体"/>
                <w:sz w:val="24"/>
                <w:szCs w:val="24"/>
              </w:rPr>
              <w:fldChar w:fldCharType="separate"/>
            </w:r>
            <w:r w:rsidR="00C915E7">
              <w:rPr>
                <w:rFonts w:ascii="宋体" w:eastAsia="宋体" w:hAnsi="宋体"/>
                <w:noProof/>
              </w:rPr>
              <w:t>1</w:t>
            </w:r>
            <w:r w:rsidR="00DB6869" w:rsidRPr="00192C98">
              <w:rPr>
                <w:rFonts w:ascii="宋体" w:eastAsia="宋体" w:hAnsi="宋体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FC8" w:rsidRDefault="00285FC8" w:rsidP="003041B2">
      <w:r>
        <w:separator/>
      </w:r>
    </w:p>
  </w:footnote>
  <w:footnote w:type="continuationSeparator" w:id="0">
    <w:p w:rsidR="00285FC8" w:rsidRDefault="00285FC8" w:rsidP="00304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F059C2"/>
    <w:multiLevelType w:val="singleLevel"/>
    <w:tmpl w:val="F5F059C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F1FF576"/>
    <w:multiLevelType w:val="singleLevel"/>
    <w:tmpl w:val="0F1FF57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02C"/>
    <w:rsid w:val="00021A06"/>
    <w:rsid w:val="00097017"/>
    <w:rsid w:val="00190200"/>
    <w:rsid w:val="00192C98"/>
    <w:rsid w:val="00285FC8"/>
    <w:rsid w:val="003041B2"/>
    <w:rsid w:val="005C1698"/>
    <w:rsid w:val="00625C1B"/>
    <w:rsid w:val="00645E70"/>
    <w:rsid w:val="00657030"/>
    <w:rsid w:val="0076086F"/>
    <w:rsid w:val="007A726C"/>
    <w:rsid w:val="00A22C6A"/>
    <w:rsid w:val="00B23ACB"/>
    <w:rsid w:val="00B709C7"/>
    <w:rsid w:val="00C33E1B"/>
    <w:rsid w:val="00C915E7"/>
    <w:rsid w:val="00CF3F7E"/>
    <w:rsid w:val="00D77026"/>
    <w:rsid w:val="00D97749"/>
    <w:rsid w:val="00DB26A8"/>
    <w:rsid w:val="00DB6869"/>
    <w:rsid w:val="00EE6956"/>
    <w:rsid w:val="00F60571"/>
    <w:rsid w:val="00F61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1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1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9736-EE78-4287-A2FD-D355C3EC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2024-05-07T07:57:00Z</dcterms:created>
  <dcterms:modified xsi:type="dcterms:W3CDTF">2024-05-07T07:57:00Z</dcterms:modified>
</cp:coreProperties>
</file>