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应聘承诺书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我已仔细阅读《双高集团子企业经理层成员公开招聘公告》，理解其内容，符合选聘条件。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我郑重承诺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本人无以下影响应聘报名和录用任职的情形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1.因犯罪受过刑事处罚的或被开除公职，有违法、犯罪或违纪嫌疑尚未查清，或立案审查尚未结案。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2.受纪律处分、政务处分、组织处理未满规定时限或处分尚未解除。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3.被依法列入失信联合惩戒对象名单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在各级公务员、事业单位招考中被认定有舞弊等严重违反纪律行为等情形。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4.报考岗位与亲属构成任职回避关系。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我郑重承诺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本人所提供个人信息、证明资料、证件等，真实、准确，并自觉遵守招聘考试的各项规定，诚实守信、严守纪律。因提供有关信息、证件不实或违反有关纪律规定，所造成后果，本人自愿承担相关责任。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1NDdhY2ZhM2YxNmEzNWIyNWQyYThhYzVmMTMzNmEifQ=="/>
  </w:docVars>
  <w:rsids>
    <w:rsidRoot w:val="00000000"/>
    <w:rsid w:val="0D794198"/>
    <w:rsid w:val="16063E2C"/>
    <w:rsid w:val="289F1412"/>
    <w:rsid w:val="363D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2023-12-08T06:28:00Z</dcterms:created>
  <dc:creator>admin-pc</dc:creator>
  <cp:lastModifiedBy>Party</cp:lastModifiedBy>
  <cp:lastPrinted>2024-05-07T02:10:25Z</cp:lastPrinted>
  <dcterms:modified xsi:type="dcterms:W3CDTF">2024-05-07T02:10:28Z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505F7330C947485780C41BBF144436BD_12</vt:lpwstr>
  </property>
</Properties>
</file>