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hint="eastAsia" w:ascii="黑体" w:hAnsi="黑体" w:eastAsia="黑体" w:cs="宋体"/>
          <w:bCs/>
          <w:kern w:val="0"/>
          <w:sz w:val="28"/>
          <w:szCs w:val="28"/>
          <w:lang w:val="en" w:eastAsia="zh-CN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  <w:lang w:val="en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  <w:lang w:val="e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"/>
        </w:rPr>
        <w:t>体能测评实施规则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"/>
        </w:rPr>
        <w:t>一、10米×4往返跑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1581150</wp:posOffset>
            </wp:positionV>
            <wp:extent cx="4480560" cy="2514600"/>
            <wp:effectExtent l="0" t="0" r="0" b="0"/>
            <wp:wrapTopAndBottom/>
            <wp:docPr id="1" name="图片 1" descr="https://www.mps.gov.cn/n6557558/c9491253/part/9491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mps.gov.cn/n6557558/c9491253/part/94912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注意事项：测试时有以下任一情况，不计取成绩：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1.出发时抢跑；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2.折返时脚踩S1或S2线；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3.折返时未推倒木块。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"/>
        </w:rPr>
        <w:t>二、男子1000米跑、女子800米跑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场地器材：400米标准田径场，发令枪、发令旗、秒表、号码标识若干。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注意事项：测试时有以下任一情况，不计取成绩：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1.出发时抢跑；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2.出发时脚踩线；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3.途中跑时超越或踩踏最内侧跑道线。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"/>
        </w:rPr>
        <w:t>三、纵跳摸高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注意事项：测试时有以下任一情况，不计取成绩：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1.起跳时双腿有移动或有垫步动作；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2.手指甲超过指尖0.3厘米；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3.戴手套等其他物品；</w:t>
      </w:r>
    </w:p>
    <w:p>
      <w:pPr>
        <w:widowControl/>
        <w:shd w:val="clear" w:color="auto" w:fill="FFFFFF"/>
        <w:adjustRightInd w:val="0"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4.穿鞋进行测试。</w:t>
      </w:r>
    </w:p>
    <w:p>
      <w:pPr>
        <w:rPr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0393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7F"/>
    <w:rsid w:val="00194D7F"/>
    <w:rsid w:val="003213B2"/>
    <w:rsid w:val="005659D5"/>
    <w:rsid w:val="006461A8"/>
    <w:rsid w:val="00B57291"/>
    <w:rsid w:val="00DE62E3"/>
    <w:rsid w:val="2B1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888</Characters>
  <Lines>7</Lines>
  <Paragraphs>2</Paragraphs>
  <TotalTime>10</TotalTime>
  <ScaleCrop>false</ScaleCrop>
  <LinksUpToDate>false</LinksUpToDate>
  <CharactersWithSpaces>1041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2024-05-06T11:27:00Z</dcterms:created>
  <dc:creator>Lenovo</dc:creator>
  <cp:lastModifiedBy>Administrator</cp:lastModifiedBy>
  <dcterms:modified xsi:type="dcterms:W3CDTF">2024-05-07T02:50:59Z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