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id w:val="147464727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left"/>
            <w:rPr>
              <w:rFonts w:hint="eastAsia" w:ascii="黑体" w:hAnsi="黑体" w:eastAsia="黑体" w:cs="黑体"/>
              <w:kern w:val="2"/>
              <w:sz w:val="32"/>
              <w:szCs w:val="32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="Times New Roman"/>
              <w:b/>
              <w:bCs/>
              <w:kern w:val="2"/>
              <w:sz w:val="40"/>
              <w:szCs w:val="44"/>
              <w:lang w:val="en-US" w:eastAsia="zh-CN" w:bidi="ar-SA"/>
            </w:rPr>
          </w:pPr>
          <w:r>
            <w:rPr>
              <w:rFonts w:hint="eastAsia" w:ascii="宋体" w:hAnsi="宋体" w:cs="Times New Roman"/>
              <w:b/>
              <w:bCs/>
              <w:kern w:val="2"/>
              <w:sz w:val="40"/>
              <w:szCs w:val="44"/>
              <w:lang w:val="en-US" w:eastAsia="zh-CN" w:bidi="ar-SA"/>
            </w:rPr>
            <w:t>兰西公司</w:t>
          </w:r>
          <w:r>
            <w:rPr>
              <w:rFonts w:hint="eastAsia" w:ascii="宋体" w:hAnsi="宋体" w:eastAsia="宋体" w:cs="Times New Roman"/>
              <w:b/>
              <w:bCs/>
              <w:kern w:val="2"/>
              <w:sz w:val="40"/>
              <w:szCs w:val="44"/>
              <w:lang w:val="en-US" w:eastAsia="zh-CN" w:bidi="ar-SA"/>
            </w:rPr>
            <w:t>面向社会化公开招聘岗位说明书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600" w:lineRule="exact"/>
            <w:ind w:left="0" w:leftChars="0" w:right="0" w:rightChars="0" w:firstLine="0" w:firstLineChars="0"/>
            <w:jc w:val="center"/>
            <w:textAlignment w:val="auto"/>
            <w:rPr>
              <w:rFonts w:hint="eastAsia" w:ascii="宋体" w:hAnsi="宋体" w:eastAsia="宋体" w:cs="宋体"/>
              <w:b/>
              <w:bCs/>
              <w:sz w:val="24"/>
              <w:szCs w:val="24"/>
            </w:rPr>
          </w:pPr>
          <w:r>
            <w:rPr>
              <w:rFonts w:hint="eastAsia" w:ascii="宋体" w:hAnsi="宋体" w:eastAsia="宋体" w:cs="宋体"/>
              <w:b/>
              <w:bCs/>
              <w:sz w:val="24"/>
              <w:szCs w:val="24"/>
            </w:rPr>
            <w:t>目录</w:t>
          </w:r>
        </w:p>
        <w:p>
          <w:pPr>
            <w:pStyle w:val="15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_Toc19604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运行值长</w:t>
          </w:r>
          <w:r>
            <w:rPr>
              <w:rFonts w:hint="eastAsia" w:ascii="宋体" w:hAnsi="宋体" w:eastAsia="宋体" w:cs="宋体"/>
              <w:bCs w:val="0"/>
              <w:kern w:val="0"/>
              <w:sz w:val="24"/>
              <w:szCs w:val="24"/>
            </w:rPr>
            <w:t>岗位说明书</w: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..................................................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_Toc19604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_Toc23349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运行主值（电气）</w:t>
          </w:r>
          <w:r>
            <w:rPr>
              <w:rFonts w:hint="eastAsia" w:ascii="宋体" w:hAnsi="宋体" w:eastAsia="宋体" w:cs="宋体"/>
              <w:bCs w:val="0"/>
              <w:kern w:val="0"/>
              <w:sz w:val="24"/>
              <w:szCs w:val="24"/>
            </w:rPr>
            <w:t>岗位说明书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_Toc23349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_Toc12018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运行巡检员</w:t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24"/>
            </w:rPr>
            <w:t>岗位说书</w:t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24"/>
              <w:lang w:val="en-US" w:eastAsia="zh-CN"/>
            </w:rPr>
            <w:t>..................................................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_Toc12018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_Toc3473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质检员</w:t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24"/>
              <w:lang w:val="en-US" w:eastAsia="zh-CN"/>
            </w:rPr>
            <w:t>岗</w:t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24"/>
            </w:rPr>
            <w:t>位说明书</w:t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24"/>
              <w:lang w:val="en-US" w:eastAsia="zh-CN"/>
            </w:rPr>
            <w:t>....................................................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_Toc3473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料场管理员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_Toc6693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24"/>
            </w:rPr>
            <w:t>岗位说明书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_Toc6693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/>
              <w:lang w:val="en-US" w:eastAsia="zh-CN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</w:sdtContent>
    </w:sdt>
    <w:p>
      <w:pPr>
        <w:keepNext/>
        <w:keepLines/>
        <w:spacing w:before="60" w:after="60" w:line="360" w:lineRule="auto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bookmarkStart w:id="0" w:name="_Toc23349"/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生产部运行值长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岗位说明书</w:t>
      </w:r>
    </w:p>
    <w:tbl>
      <w:tblPr>
        <w:tblStyle w:val="9"/>
        <w:tblW w:w="9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26"/>
        <w:gridCol w:w="215"/>
        <w:gridCol w:w="1193"/>
        <w:gridCol w:w="2485"/>
        <w:gridCol w:w="846"/>
        <w:gridCol w:w="502"/>
        <w:gridCol w:w="2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450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兰西生物质公司</w:t>
            </w:r>
          </w:p>
        </w:tc>
        <w:tc>
          <w:tcPr>
            <w:tcW w:w="33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岗位描述</w:t>
            </w:r>
          </w:p>
        </w:tc>
        <w:tc>
          <w:tcPr>
            <w:tcW w:w="28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生效日期：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1、岗位名称</w:t>
            </w: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运行值长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3、岗位编号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0511、0512、0513、0514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2、所属部门</w:t>
            </w: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4、编写日期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二、工作目的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负责指挥当班机组各项参数的调整工作，保证机组的安全经济运行；负责办理检修工作票的开工、终结手续，对安全措施的正确性负责；负责当班运行管理工作以及夜班生产副总工作。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三、主要职责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生产部主任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的领导下，负责全厂的安全生产，负荷调度，经济运行，启停操作，异常和事故处理等方面的工作，完成发电、供热等各项生产任务；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机组并网、解列后的检修要及时与调度沟通，对影响机组出力及电网安全的操作及时汇报，取得同意后方可执行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审核工作票内容、安全措施，杜绝无票操作，检修结束安排验收试运工作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监督操作票完成情况，指挥完成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三制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的落实工作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负责组织、监督本值人员的技术培训、安全培训、事故预想、反事故演习及合理化建议，提高人员操作技能，安全知识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宣传、贯彻、执行公司方针目标，推动公司年度生产计划的完成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负责本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班组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员工的绩效考核工作，加强团队建设、保持本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班组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和谐的气氛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负责事故分析判断，处理工作，同时总结经验教训，提高事故处理能力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事故后形成岗位分析报告，值内存档备案，</w:t>
            </w:r>
            <w:r>
              <w:rPr>
                <w:rFonts w:hint="eastAsia" w:ascii="宋体" w:hAnsi="宋体" w:eastAsia="宋体" w:cs="宋体"/>
                <w:strike w:val="0"/>
                <w:color w:val="auto"/>
                <w:sz w:val="18"/>
                <w:szCs w:val="18"/>
                <w:highlight w:val="none"/>
                <w:lang w:val="en-US" w:eastAsia="zh-CN"/>
              </w:rPr>
              <w:t>并上报部门备案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负责监督运行人员及时调整主要设备的运行参数在规定范围内，搞好各专业的小指标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按调度命令，经生产副总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经理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同意后，下达机组启停操作命令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负责当值机组发生异常运行和事故状态时的现场指挥处理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完成领导交办的其他工作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四、主要工作关系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直接上级岗位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生产部主任、副主任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直接下属岗位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运行主值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对内关系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对外关系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五、任职资格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学历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40周岁以下，大专及以上学历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专业背景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热动、电气、自动化等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电力系统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相关专业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或相关工作经验优先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相关工作经验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运行值长及以上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工作经验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或1-2年电厂主值以上工作经验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专业知识与技能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掌握电业生产安全基本知识、消防知识；掌握电气设备、电机学、继电保护、汽轮机原理、锅炉原理等专业理论知识；掌握主机及主要辅机的构造、性能及工作原理；掌握发电机自动励磁调节，一次调频的原理；掌握机组各种试验的目的、试验方法、注意事项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火力发电的生产过程；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热工保护、自动、机组协调控制的原理及投停方法，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DCS、DEH控制系统的原理；熟悉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燃料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工业分析及汽、水、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化学监督的主要内容及含义；熟悉计算机及网络基本知识；熟悉机组经济运行，节能降耗的基本知识；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熟悉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工程热力学、流体力学、理论力学、材料力学、电工学、电子学、金属材料等专业基础知识。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能力/素质要求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具有较强的分析、判断能力、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领导组织能力、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协调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能力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、沟通能力，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一定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的控制能力、业务实施能力、语言文字能力，诚信正直、爱岗敬业，全局观念和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较强的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责任心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ind w:left="8056" w:hanging="8056" w:hangingChars="445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六、工作强度与环境（工作在体能、时间、地点等方面的要求，以及工作危险性）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工作，工作压力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较强</w:t>
            </w:r>
          </w:p>
        </w:tc>
      </w:tr>
    </w:tbl>
    <w:p>
      <w:pPr>
        <w:pStyle w:val="11"/>
        <w:ind w:left="0" w:leftChars="0" w:firstLine="0" w:firstLineChars="0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bookmarkEnd w:id="0"/>
    <w:p>
      <w:pPr>
        <w:keepNext/>
        <w:keepLines/>
        <w:spacing w:before="60" w:after="60" w:line="360" w:lineRule="auto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bookmarkStart w:id="1" w:name="_Toc12018"/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生产部运行主值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岗位说明书</w:t>
      </w:r>
    </w:p>
    <w:tbl>
      <w:tblPr>
        <w:tblStyle w:val="9"/>
        <w:tblW w:w="9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26"/>
        <w:gridCol w:w="215"/>
        <w:gridCol w:w="1193"/>
        <w:gridCol w:w="2485"/>
        <w:gridCol w:w="846"/>
        <w:gridCol w:w="502"/>
        <w:gridCol w:w="2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450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兰西生物质公司</w:t>
            </w:r>
          </w:p>
        </w:tc>
        <w:tc>
          <w:tcPr>
            <w:tcW w:w="33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岗位描述</w:t>
            </w:r>
          </w:p>
        </w:tc>
        <w:tc>
          <w:tcPr>
            <w:tcW w:w="28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生效日期：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1、岗位名称</w:t>
            </w: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运行主值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3、岗位编号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0515、0516、0517、0518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2、所属部门</w:t>
            </w: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4、编写日期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二、工作目的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在运行值长的带领下，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负责当班安全管理、运行参数调整、设备正常启停、当班两票三制管理、事故处理等工作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三、主要职责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负责当班设备运行管理工作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在值长的领导下负责机组安全经济运行，认真监视、精心操作，确保机组运行在最佳工况下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接班前向上一值了解报警、异常、设备缺陷、定期工作、热机操作、电气操作、工作票、操作票等情况，针对设备缺陷做好事故预想，交班时要向下一值交代清楚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值班中应认真执行“两票三制”，负责工作票和操作票的审批和检查、执行工作，按照定期工作表对本机组设备和系统进行定期轮换、试验，发现问题及时处理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做好设备检修前的安全措施和检修后的验收工作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发生事故时，立即向值长简要汇报事故的情况，服从值长的统一指挥，事故时正确分析判断，合理组织本值人员进行处理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组织本值人员对事故进行认真分析，详细汇报事故现象、原因、处理经过，总结经验教训，提高事故处理能力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事故后形成岗位分析报告，协助值长在值内存档备案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完成机组所辖设备的各种技术要求，现场仪表、机组的保护、机组的自动投入率及标准符合规范要求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对不合格标准的情况进行分析并汇报相关人员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定期检查本值所负责的危险源，发现问题及时上报，必须熟知机组范围内所用消防系统和消防设备的使用与注意事项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完成领导交办的其他工作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四、主要工作关系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直接上级岗位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运行值长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直接下属岗位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运行副值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对内关系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对外关系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五、任职资格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学历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40周岁以下，大专及以上学历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专业背景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热动、电气、自动化等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电力系统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相关专业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优先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相关工作经验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电厂主值及以上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工作经验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或1-2年电厂副值以上工作经验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专业知识与技能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掌握电业生产安全基本知识、消防知识；掌握电气设备、电机学、继电保护、汽轮机原理、锅炉原理等专业理论知识；掌握主机及主要辅机的构造、性能及工作原理；掌握发电机自动励磁调节，一次调频的原理；掌握机组各种试验的目的、试验方法、注意事项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火力发电的生产过程；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热工保护、自动、机组协调控制的原理及投停方法，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DCS、DEH控制系统的原理；熟悉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燃料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工业分析及汽、水、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化学监督的主要内容及含义；熟悉计算机及网络基本知识；熟悉机组经济运行，节能降耗的基本知识；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熟悉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工程热力学、流体力学、理论力学、材料力学、电工学、电子学、金属材料等专业基础知识。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能力/素质要求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具有较强的分析、判断能力，一定的协调、沟通能力，基本的控制能力、业务实施能力、语言文字能力，诚信正直、爱岗敬业，全局观念和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较强的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责任心，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具有一定的领导组织能力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ind w:left="8056" w:hanging="8056" w:hangingChars="445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六、工作强度与环境（工作在体能、时间、地点等方面的要求，以及工作危险性）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工作，工作压力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较强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-18030"/>
          <w:b/>
          <w:bCs/>
          <w:kern w:val="0"/>
          <w:sz w:val="32"/>
          <w:szCs w:val="32"/>
          <w:lang w:val="en-US" w:eastAsia="zh-CN"/>
        </w:rPr>
      </w:pPr>
    </w:p>
    <w:bookmarkEnd w:id="1"/>
    <w:p>
      <w:pPr>
        <w:keepNext/>
        <w:keepLines/>
        <w:spacing w:before="60" w:after="60" w:line="360" w:lineRule="auto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生产部运行巡检员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岗位说明书</w:t>
      </w:r>
    </w:p>
    <w:tbl>
      <w:tblPr>
        <w:tblStyle w:val="9"/>
        <w:tblW w:w="10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487"/>
        <w:gridCol w:w="227"/>
        <w:gridCol w:w="1245"/>
        <w:gridCol w:w="2594"/>
        <w:gridCol w:w="882"/>
        <w:gridCol w:w="524"/>
        <w:gridCol w:w="2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600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兰西生物质公司</w:t>
            </w:r>
          </w:p>
        </w:tc>
        <w:tc>
          <w:tcPr>
            <w:tcW w:w="34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岗位描述</w:t>
            </w:r>
          </w:p>
        </w:tc>
        <w:tc>
          <w:tcPr>
            <w:tcW w:w="296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生效日期：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0039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235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1、岗位名称</w:t>
            </w:r>
          </w:p>
        </w:tc>
        <w:tc>
          <w:tcPr>
            <w:tcW w:w="3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运行巡检员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3、岗位编号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0523-0534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235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2、所属部门</w:t>
            </w:r>
          </w:p>
        </w:tc>
        <w:tc>
          <w:tcPr>
            <w:tcW w:w="3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4、编写日期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0039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二、工作目的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0039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在运行副值的指导下，开展设备巡检、现场操作、事故处理工作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0039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三、主要职责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负责集控室以外设备及系统的监视、调整、维护、检查巡视和投入、停运操作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执行上一级值班员的操作指令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对管辖范围内的设备定期巡回检查，发现问题及时准确汇报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9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对突发性事故要正确分析及时处理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9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严格执行“两票三制”填写好各种缺陷记录、日志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在值长的带领下做好事故预想，反事故演习等工作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9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完成领导交办的其他工作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0039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四、主要工作关系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直接上级岗位</w:t>
            </w:r>
          </w:p>
        </w:tc>
        <w:tc>
          <w:tcPr>
            <w:tcW w:w="7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运行副值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直接下属岗位</w:t>
            </w:r>
          </w:p>
        </w:tc>
        <w:tc>
          <w:tcPr>
            <w:tcW w:w="7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检修班长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对内关系</w:t>
            </w:r>
          </w:p>
        </w:tc>
        <w:tc>
          <w:tcPr>
            <w:tcW w:w="7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对外关系</w:t>
            </w:r>
          </w:p>
        </w:tc>
        <w:tc>
          <w:tcPr>
            <w:tcW w:w="7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0039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五、任职资格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学历</w:t>
            </w:r>
          </w:p>
        </w:tc>
        <w:tc>
          <w:tcPr>
            <w:tcW w:w="7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40周岁以下，大专及以上学历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专业背景</w:t>
            </w:r>
          </w:p>
        </w:tc>
        <w:tc>
          <w:tcPr>
            <w:tcW w:w="7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热动、电气、自动化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、电力系统、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理工类及管理类相关专业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优先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相关工作经验</w:t>
            </w:r>
          </w:p>
        </w:tc>
        <w:tc>
          <w:tcPr>
            <w:tcW w:w="7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生物质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电厂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工作经验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或应届毕业生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8" w:hRule="atLeast"/>
          <w:jc w:val="center"/>
        </w:trPr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专业知识与技能</w:t>
            </w:r>
          </w:p>
        </w:tc>
        <w:tc>
          <w:tcPr>
            <w:tcW w:w="7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掌握电业生产安全基本知识、消防知识；掌握电气设备、电机学、继电保护、汽轮机原理、锅炉原理等专业理论知识；掌握主机及主要辅机的构造、性能及工作原理；掌握发电机自动励磁调节，一次调频的原理；掌握机组各种试验的目的、试验方法、注意事项；熟悉火力发电的生产过程；熟悉热工保护、自动、机组协调控制的原理及投停方法，熟悉DCS、DEH控制系统的原理；熟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燃料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工业分析及汽、水、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化学监督的主要内容及含义；熟悉计算机及网络基本知识；熟悉机组经济运行，节能降耗的基本知识；了解工程热力学、流体力学、理论力学、材料力学、电工学、电子学、金属材料等专业基础知识。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能力/素质要求</w:t>
            </w:r>
          </w:p>
        </w:tc>
        <w:tc>
          <w:tcPr>
            <w:tcW w:w="7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具有较强的分析、判断能力，一定的协调、沟通能力，基本的控制能力、业务实施能力、语言文字能力，诚信正直、爱岗敬业，全局观念和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较强的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责任心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0039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ind w:left="8056" w:hanging="8056" w:hangingChars="445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六、工作强度与环境（工作在体能、时间、地点等方面的要求，以及工作危险性）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039" w:type="dxa"/>
            <w:gridSpan w:val="8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工作，工作压力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一般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keepNext/>
        <w:keepLines/>
        <w:spacing w:before="60" w:after="60" w:line="360" w:lineRule="auto"/>
        <w:jc w:val="center"/>
        <w:outlineLvl w:val="2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市场部质检员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  <w:t>岗位说明书</w:t>
      </w:r>
    </w:p>
    <w:tbl>
      <w:tblPr>
        <w:tblStyle w:val="9"/>
        <w:tblW w:w="9690" w:type="dxa"/>
        <w:tblInd w:w="-5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760"/>
        <w:gridCol w:w="1205"/>
        <w:gridCol w:w="67"/>
        <w:gridCol w:w="2079"/>
        <w:gridCol w:w="817"/>
        <w:gridCol w:w="478"/>
        <w:gridCol w:w="34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82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-18030" w:hAnsi="宋体-18030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b/>
                <w:color w:val="000000"/>
                <w:sz w:val="18"/>
                <w:szCs w:val="18"/>
                <w:lang w:val="en-US" w:eastAsia="zh-CN"/>
              </w:rPr>
              <w:t>兰西生物质公司</w:t>
            </w:r>
          </w:p>
        </w:tc>
        <w:tc>
          <w:tcPr>
            <w:tcW w:w="28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bCs/>
                <w:color w:val="000000"/>
                <w:sz w:val="18"/>
                <w:szCs w:val="18"/>
              </w:rPr>
              <w:t>岗位描述</w:t>
            </w:r>
          </w:p>
        </w:tc>
        <w:tc>
          <w:tcPr>
            <w:tcW w:w="396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生效日期：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1、岗位名称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质检员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3、岗位编号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0410、0411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2、所属部门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4、编写日期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二、工作目的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在部门主任及质检班长领导下，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的燃料质量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初检、取样、送样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等工作。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三、主要职责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pacing w:val="-6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质检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班长的直接领导下，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执行公司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燃料质检相关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规章制度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pacing w:val="-6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严格遵守并执行燃料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质检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流程，负责入厂燃料的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质量检验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负责入厂燃料初检工作，对燃料包重、含雪、杂质等现象进行客观辨别，及时果断进行处置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负责入厂燃料现场取样工作，取样操作须规范认真、及时准确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负责对入厂燃料杂质的筛分扣除工作，对于未及时筛分燃料须及时跟踪抽检，掌握燃料质量情况，并将情况及时汇报质检班长及部门主任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负责将质检单及时发送给计量员，高效完成入厂燃料验收工作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负责如实记录好每天的入厂燃料检验情况，并将质量检验情况及时总结汇报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负责燃料送样工作，确保料样妥善保管和及时送达，避免送样延时造成化验结果失真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shd w:val="clear" w:fill="auto"/>
                <w:lang w:val="en-US" w:eastAsia="zh-CN" w:bidi="ar-SA"/>
              </w:rPr>
              <w:t>取样过程中要有视频、照片等影像资料，便于备查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完成上级交办的其他任务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四、主要工作关系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直接上级岗位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市场部主任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下属岗位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default" w:ascii="宋体-18030" w:hAnsi="宋体-18030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对内关系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  <w:highlight w:val="none"/>
              </w:rPr>
              <w:t>对外关系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五、任职资格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40周岁以下，大专及以上学历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专业背景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及电力系统相关专业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相关工作经验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煤炭、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生物质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燃料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质检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经验，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2年及以上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或应届毕业生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专业知识与技能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2"/>
              <w:spacing w:before="38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掌握国家有关质量抽查和检验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规范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，掌握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入厂燃料的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取样工作流程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制度规范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能力/素质要求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300" w:lineRule="atLeas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具有较强的分析、判断能力，一定的协调、沟通能力，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具备良好的道德品质和职业操守，有较强的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责任心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全局观念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ind w:left="8056" w:hanging="8056" w:hangingChars="4458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六、工作强度与环境（工作在体能、时间、地点等方面的要求，以及工作危险性）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6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室</w:t>
            </w: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eastAsia="zh-CN"/>
              </w:rPr>
              <w:t>外</w:t>
            </w: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工作，工作</w:t>
            </w: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eastAsia="zh-CN"/>
              </w:rPr>
              <w:t>强度较大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/>
        <w:keepLines/>
        <w:spacing w:before="60" w:after="60" w:line="360" w:lineRule="auto"/>
        <w:jc w:val="center"/>
        <w:outlineLvl w:val="2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市场部料场管理员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  <w:t>岗位说明书</w:t>
      </w:r>
    </w:p>
    <w:tbl>
      <w:tblPr>
        <w:tblStyle w:val="9"/>
        <w:tblW w:w="9639" w:type="dxa"/>
        <w:tblInd w:w="-5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757"/>
        <w:gridCol w:w="1198"/>
        <w:gridCol w:w="68"/>
        <w:gridCol w:w="2068"/>
        <w:gridCol w:w="812"/>
        <w:gridCol w:w="475"/>
        <w:gridCol w:w="3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81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-18030" w:hAnsi="宋体-18030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b/>
                <w:color w:val="000000"/>
                <w:sz w:val="18"/>
                <w:szCs w:val="18"/>
                <w:lang w:val="en-US" w:eastAsia="zh-CN"/>
              </w:rPr>
              <w:t>兰西生物质公司</w:t>
            </w:r>
          </w:p>
        </w:tc>
        <w:tc>
          <w:tcPr>
            <w:tcW w:w="28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bCs/>
                <w:color w:val="000000"/>
                <w:sz w:val="18"/>
                <w:szCs w:val="18"/>
              </w:rPr>
              <w:t>岗位描述</w:t>
            </w:r>
          </w:p>
        </w:tc>
        <w:tc>
          <w:tcPr>
            <w:tcW w:w="394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生效日期：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63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1、岗位名称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料场管理员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3、岗位编号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2、所属部门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4、编写日期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63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二、工作目的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63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在部门主任的领导下，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shd w:val="clear" w:color="auto" w:fill="auto"/>
                <w:lang w:val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厂外料场规划、存储、倒运管理等具体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shd w:val="clear" w:color="auto" w:fill="auto"/>
                <w:lang w:val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63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三、主要职责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pacing w:val="-6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在部门主任的领导下，建立健全厂外料场、接卸、存储、倒运相关管理制度、工作流程和规范，经审批通过后，遵照执行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pacing w:val="-6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负责公司收购燃料的调配、接卸、存储、堆垛、晾晒、巡视、测温、监控等管理工作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协助部门主任合理规划厂外料场设计、建设、设施维护等工作，在保障安全的前提下满足存储需求，不断提升料场标准化、规范化管理水平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负责厂外料场安全文明管理工作，监管送料车辆、装卸队伍、倒运车辆的安全作业，维护和提高料场文明卫生环境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负责监管料场保安人员，按照规定开展巡视、测温、监控工作，保障料场安全，发现异常情况立即向部门主任和相关领导汇报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建立燃料存储及倒运台账，规范存储码垛，做到单一供应商单独码垛，料垛公示信息详细准确，便于追溯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准确掌握每垛燃料质量，根据天气变化和生产需求，灵活调运燃料，保障机组经济稳定运行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协助部门主任定期开展燃料库存盘点工作，及时汇报和反映料场的燃料存储情况，库存不足时及时预警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参与厂外料场安全大检查，及时整改各类安全隐患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pacing w:val="-6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完成上级交办的其他任务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63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四、主要工作关系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直接上级岗位</w:t>
            </w:r>
          </w:p>
        </w:tc>
        <w:tc>
          <w:tcPr>
            <w:tcW w:w="6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市场部主任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下属岗位</w:t>
            </w:r>
          </w:p>
        </w:tc>
        <w:tc>
          <w:tcPr>
            <w:tcW w:w="6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default" w:ascii="宋体-18030" w:hAnsi="宋体-18030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对内关系</w:t>
            </w:r>
          </w:p>
        </w:tc>
        <w:tc>
          <w:tcPr>
            <w:tcW w:w="6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-18030" w:hAnsi="宋体-18030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各部门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对外关系</w:t>
            </w:r>
          </w:p>
        </w:tc>
        <w:tc>
          <w:tcPr>
            <w:tcW w:w="6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装卸队伍、运料车辆司机、倒运队伍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63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五、任职资格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6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40周岁以下，大专及以上学历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  <w:highlight w:val="none"/>
              </w:rPr>
              <w:t>专业背景</w:t>
            </w:r>
          </w:p>
        </w:tc>
        <w:tc>
          <w:tcPr>
            <w:tcW w:w="6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物料管理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及电力系统相关专业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相关工作经验</w:t>
            </w:r>
          </w:p>
        </w:tc>
        <w:tc>
          <w:tcPr>
            <w:tcW w:w="6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2年以上生物质电厂工作经验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或应届毕业生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专业知识与技能</w:t>
            </w:r>
          </w:p>
        </w:tc>
        <w:tc>
          <w:tcPr>
            <w:tcW w:w="6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掌握国家方针政策，公司有关燃料管理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制度、规定及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标准；掌握计划管理、燃料管理、统计管理的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理论知识；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统计信息系统和燃料信息系统的应用；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电力生产过程、掌握电力生产的基本知识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7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能力/素质要求</w:t>
            </w:r>
          </w:p>
        </w:tc>
        <w:tc>
          <w:tcPr>
            <w:tcW w:w="6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300" w:lineRule="atLeas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熟悉国家、地方有关安全生产的方针、法律、法规、政策和规章制度，责任心强、爱岗敬业，有良好的团队精神和服务意识、良好的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道德品质和职业操守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较强的沟通协调能力和组织管理能力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63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EECE1"/>
            <w:vAlign w:val="center"/>
          </w:tcPr>
          <w:p>
            <w:pPr>
              <w:spacing w:line="240" w:lineRule="exact"/>
              <w:ind w:left="8056" w:hanging="8056" w:hangingChars="4458"/>
              <w:jc w:val="center"/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b/>
                <w:color w:val="000000"/>
                <w:sz w:val="18"/>
                <w:szCs w:val="18"/>
              </w:rPr>
              <w:t>六、工作强度与环境（工作在体能、时间、地点等方面的要求，以及工作危险性）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963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室</w:t>
            </w: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eastAsia="zh-CN"/>
              </w:rPr>
              <w:t>外</w:t>
            </w:r>
            <w:r>
              <w:rPr>
                <w:rFonts w:ascii="宋体-18030" w:hAnsi="宋体-18030" w:eastAsia="宋体" w:cs="Times New Roman"/>
                <w:color w:val="000000"/>
                <w:sz w:val="18"/>
                <w:szCs w:val="18"/>
              </w:rPr>
              <w:t>工作，工作</w:t>
            </w:r>
            <w:r>
              <w:rPr>
                <w:rFonts w:hint="eastAsia" w:ascii="宋体-18030" w:hAnsi="宋体-18030" w:eastAsia="宋体" w:cs="Times New Roman"/>
                <w:color w:val="000000"/>
                <w:sz w:val="18"/>
                <w:szCs w:val="18"/>
                <w:lang w:eastAsia="zh-CN"/>
              </w:rPr>
              <w:t>强度较大</w:t>
            </w:r>
          </w:p>
        </w:tc>
      </w:tr>
    </w:tbl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mQzNGU4NzlmYzBkOTI2MWFkNzAwNWExNzE0ZGEifQ=="/>
  </w:docVars>
  <w:rsids>
    <w:rsidRoot w:val="275723DC"/>
    <w:rsid w:val="070B1C34"/>
    <w:rsid w:val="0742156A"/>
    <w:rsid w:val="07475DAE"/>
    <w:rsid w:val="08581929"/>
    <w:rsid w:val="0948099F"/>
    <w:rsid w:val="09901B32"/>
    <w:rsid w:val="0C3D7CDC"/>
    <w:rsid w:val="0E72670A"/>
    <w:rsid w:val="0EAB3CA3"/>
    <w:rsid w:val="0EAC5CBF"/>
    <w:rsid w:val="105D74D8"/>
    <w:rsid w:val="10731542"/>
    <w:rsid w:val="11A24509"/>
    <w:rsid w:val="14507263"/>
    <w:rsid w:val="146B7107"/>
    <w:rsid w:val="17301888"/>
    <w:rsid w:val="17774E27"/>
    <w:rsid w:val="19FF20B6"/>
    <w:rsid w:val="1AF26D15"/>
    <w:rsid w:val="1B9149E2"/>
    <w:rsid w:val="1BBA2848"/>
    <w:rsid w:val="1C29424F"/>
    <w:rsid w:val="1C9F13B8"/>
    <w:rsid w:val="1D0730EE"/>
    <w:rsid w:val="1DE56007"/>
    <w:rsid w:val="1E49319B"/>
    <w:rsid w:val="1E652EEE"/>
    <w:rsid w:val="218B0A9C"/>
    <w:rsid w:val="22042D6E"/>
    <w:rsid w:val="24C04852"/>
    <w:rsid w:val="25D37BC7"/>
    <w:rsid w:val="25ED1E01"/>
    <w:rsid w:val="275723DC"/>
    <w:rsid w:val="2A497822"/>
    <w:rsid w:val="2C473073"/>
    <w:rsid w:val="2D447E18"/>
    <w:rsid w:val="2E040E0E"/>
    <w:rsid w:val="2EEC607E"/>
    <w:rsid w:val="2EED1C47"/>
    <w:rsid w:val="2F3F643A"/>
    <w:rsid w:val="2FA77767"/>
    <w:rsid w:val="314F6C2C"/>
    <w:rsid w:val="32256F6F"/>
    <w:rsid w:val="33A328EE"/>
    <w:rsid w:val="343D107E"/>
    <w:rsid w:val="34601CAD"/>
    <w:rsid w:val="346F257B"/>
    <w:rsid w:val="36BC2B80"/>
    <w:rsid w:val="36BE472B"/>
    <w:rsid w:val="3F576E28"/>
    <w:rsid w:val="41C226CA"/>
    <w:rsid w:val="41F3236E"/>
    <w:rsid w:val="42675AFF"/>
    <w:rsid w:val="43B9111D"/>
    <w:rsid w:val="43C21104"/>
    <w:rsid w:val="441B11EA"/>
    <w:rsid w:val="44AF4FCE"/>
    <w:rsid w:val="455C0E0C"/>
    <w:rsid w:val="45F85649"/>
    <w:rsid w:val="46C63569"/>
    <w:rsid w:val="46FD0903"/>
    <w:rsid w:val="494B3933"/>
    <w:rsid w:val="4BD60B40"/>
    <w:rsid w:val="4C04167E"/>
    <w:rsid w:val="4CD62013"/>
    <w:rsid w:val="4D9F1366"/>
    <w:rsid w:val="501C1F70"/>
    <w:rsid w:val="51165580"/>
    <w:rsid w:val="51737548"/>
    <w:rsid w:val="52854FEC"/>
    <w:rsid w:val="52946CBD"/>
    <w:rsid w:val="546D3BC7"/>
    <w:rsid w:val="55260302"/>
    <w:rsid w:val="55EE704F"/>
    <w:rsid w:val="55FC507C"/>
    <w:rsid w:val="569624C2"/>
    <w:rsid w:val="5B742BEB"/>
    <w:rsid w:val="5DF6185B"/>
    <w:rsid w:val="5FA13BB4"/>
    <w:rsid w:val="600009A0"/>
    <w:rsid w:val="60A2168B"/>
    <w:rsid w:val="612F72D5"/>
    <w:rsid w:val="642F0E22"/>
    <w:rsid w:val="64CF3805"/>
    <w:rsid w:val="64F05DDF"/>
    <w:rsid w:val="652F5296"/>
    <w:rsid w:val="658248AB"/>
    <w:rsid w:val="65942134"/>
    <w:rsid w:val="662B3A09"/>
    <w:rsid w:val="66AF470E"/>
    <w:rsid w:val="6C204817"/>
    <w:rsid w:val="6D2E4AEA"/>
    <w:rsid w:val="726D2674"/>
    <w:rsid w:val="734913DD"/>
    <w:rsid w:val="739E35CB"/>
    <w:rsid w:val="73F07AF0"/>
    <w:rsid w:val="742634D4"/>
    <w:rsid w:val="76DE05DA"/>
    <w:rsid w:val="770042B3"/>
    <w:rsid w:val="77A97131"/>
    <w:rsid w:val="7A4E09B4"/>
    <w:rsid w:val="7A9D5285"/>
    <w:rsid w:val="7D3C6E28"/>
    <w:rsid w:val="7F401635"/>
    <w:rsid w:val="7F8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120" w:afterLines="0"/>
      <w:ind w:firstLine="420" w:firstLineChars="100"/>
    </w:pPr>
    <w:rPr>
      <w:rFonts w:ascii="Times New Roman" w:hAnsi="Times New Roman"/>
      <w:sz w:val="21"/>
      <w:szCs w:val="24"/>
    </w:rPr>
  </w:style>
  <w:style w:type="paragraph" w:styleId="3">
    <w:name w:val="Body Text"/>
    <w:basedOn w:val="1"/>
    <w:autoRedefine/>
    <w:qFormat/>
    <w:uiPriority w:val="0"/>
    <w:pPr>
      <w:widowControl w:val="0"/>
      <w:spacing w:before="100" w:beforeAutospacing="1" w:after="120"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autoRedefine/>
    <w:qFormat/>
    <w:uiPriority w:val="0"/>
    <w:pPr>
      <w:adjustRightInd w:val="0"/>
      <w:spacing w:line="315" w:lineRule="atLeast"/>
      <w:ind w:firstLine="420"/>
      <w:jc w:val="left"/>
      <w:textAlignment w:val="baseline"/>
    </w:pPr>
    <w:rPr>
      <w:rFonts w:ascii="宋体"/>
      <w:kern w:val="0"/>
      <w:sz w:val="28"/>
      <w:szCs w:val="20"/>
    </w:rPr>
  </w:style>
  <w:style w:type="paragraph" w:styleId="5">
    <w:name w:val="Date"/>
    <w:basedOn w:val="1"/>
    <w:next w:val="1"/>
    <w:autoRedefine/>
    <w:unhideWhenUsed/>
    <w:qFormat/>
    <w:uiPriority w:val="99"/>
    <w:pPr>
      <w:ind w:left="100" w:leftChars="2500"/>
    </w:pPr>
    <w:rPr>
      <w:rFonts w:asciiTheme="minorEastAsia" w:hAnsiTheme="minorEastAsia"/>
      <w:sz w:val="4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autoRedefine/>
    <w:qFormat/>
    <w:uiPriority w:val="0"/>
  </w:style>
  <w:style w:type="paragraph" w:customStyle="1" w:styleId="11">
    <w:name w:val="四级标题"/>
    <w:basedOn w:val="5"/>
    <w:autoRedefine/>
    <w:qFormat/>
    <w:uiPriority w:val="0"/>
    <w:pPr>
      <w:spacing w:line="360" w:lineRule="auto"/>
    </w:pPr>
    <w:rPr>
      <w:rFonts w:eastAsia="黑体"/>
    </w:rPr>
  </w:style>
  <w:style w:type="paragraph" w:customStyle="1" w:styleId="12">
    <w:name w:val="Table Paragraph"/>
    <w:basedOn w:val="1"/>
    <w:autoRedefine/>
    <w:qFormat/>
    <w:uiPriority w:val="1"/>
    <w:pPr>
      <w:spacing w:before="62"/>
      <w:ind w:left="117"/>
    </w:pPr>
  </w:style>
  <w:style w:type="paragraph" w:customStyle="1" w:styleId="13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6">
    <w:name w:val="列表段落2"/>
    <w:basedOn w:val="1"/>
    <w:autoRedefine/>
    <w:qFormat/>
    <w:uiPriority w:val="34"/>
    <w:pPr>
      <w:ind w:firstLine="420" w:firstLineChars="20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3780</Words>
  <Characters>3796</Characters>
  <Lines>0</Lines>
  <Paragraphs>0</Paragraphs>
  <TotalTime>0</TotalTime>
  <ScaleCrop>false</ScaleCrop>
  <LinksUpToDate>false</LinksUpToDate>
  <CharactersWithSpaces>3826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2023-08-03T05:51:00Z</dcterms:created>
  <dc:creator>苏宏宇</dc:creator>
  <cp:lastModifiedBy>你本来就很美</cp:lastModifiedBy>
  <dcterms:modified xsi:type="dcterms:W3CDTF">2024-04-19T03:42:08Z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DC4C9FA8E89D4FB784B0652619626545_13</vt:lpwstr>
  </property>
</Properties>
</file>