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center"/>
        <w:rPr>
          <w:rFonts w:hint="eastAsia" w:ascii="Times New Roman" w:hAnsi="Times New Roman" w:cs="Times New Roman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cs="Times New Roman"/>
          <w:color w:val="auto"/>
          <w:sz w:val="44"/>
          <w:szCs w:val="44"/>
          <w:lang w:eastAsia="zh-CN"/>
        </w:rPr>
        <w:t>体检</w:t>
      </w:r>
      <w:r>
        <w:rPr>
          <w:rFonts w:hint="eastAsia" w:ascii="Times New Roman" w:hAnsi="Times New Roman" w:cs="Times New Roman"/>
          <w:color w:val="auto"/>
          <w:sz w:val="44"/>
          <w:szCs w:val="44"/>
          <w:lang w:val="en-US" w:eastAsia="zh-CN"/>
        </w:rPr>
        <w:t>须知</w:t>
      </w:r>
    </w:p>
    <w:p>
      <w:pPr>
        <w:widowControl/>
        <w:rPr>
          <w:rFonts w:hint="eastAsia" w:ascii="Times New Roman" w:hAnsi="Times New Roman" w:cs="Times New Roman"/>
          <w:color w:val="002060"/>
          <w:sz w:val="32"/>
          <w:szCs w:val="32"/>
          <w:lang w:val="en-US" w:eastAsia="zh-CN"/>
        </w:rPr>
      </w:pPr>
    </w:p>
    <w:p>
      <w:pPr>
        <w:widowControl/>
        <w:ind w:firstLine="640" w:firstLineChars="200"/>
        <w:rPr>
          <w:rFonts w:hint="eastAsia" w:ascii="Times New Roman" w:hAnsi="Times New Roman" w:cs="Times New Roman"/>
          <w:color w:val="00206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color w:val="002060"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cs="Times New Roman"/>
          <w:color w:val="002060"/>
          <w:sz w:val="32"/>
          <w:szCs w:val="32"/>
          <w:lang w:eastAsia="zh-CN"/>
        </w:rPr>
        <w:t>体检前请做好如下事宜</w:t>
      </w:r>
    </w:p>
    <w:p>
      <w:pPr>
        <w:widowControl/>
        <w:spacing w:line="360" w:lineRule="atLeast"/>
        <w:ind w:firstLine="452"/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</w:rPr>
        <w:t>1、体检前三天</w:t>
      </w:r>
      <w:r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</w:rPr>
        <w:t>饮食宜清淡，勿食猪肝、猪血等含血之食物</w:t>
      </w:r>
      <w:r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</w:rPr>
        <w:t>忌酒，限高脂高蛋白饮食，避免使用对肝肾功能有影响的药物</w:t>
      </w:r>
      <w:r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  <w:lang w:eastAsia="zh-CN"/>
        </w:rPr>
        <w:t>。</w:t>
      </w:r>
    </w:p>
    <w:p>
      <w:pPr>
        <w:widowControl/>
        <w:spacing w:line="360" w:lineRule="atLeast"/>
        <w:ind w:firstLine="452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pacing w:val="8"/>
          <w:kern w:val="0"/>
          <w:sz w:val="32"/>
          <w:szCs w:val="32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pacing w:val="8"/>
          <w:kern w:val="0"/>
          <w:sz w:val="32"/>
          <w:szCs w:val="32"/>
        </w:rPr>
        <w:t>检查前一日晚上十二点以后，请完全禁食(包括饮水)；</w:t>
      </w:r>
    </w:p>
    <w:p>
      <w:pPr>
        <w:widowControl/>
        <w:spacing w:line="360" w:lineRule="atLeast"/>
        <w:ind w:firstLine="452"/>
        <w:rPr>
          <w:rFonts w:hint="eastAsia" w:ascii="宋体" w:hAnsi="宋体" w:eastAsia="宋体" w:cs="宋体"/>
          <w:color w:val="auto"/>
          <w:spacing w:val="8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pacing w:val="8"/>
          <w:kern w:val="0"/>
          <w:sz w:val="32"/>
          <w:szCs w:val="32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pacing w:val="8"/>
          <w:kern w:val="0"/>
          <w:sz w:val="32"/>
          <w:szCs w:val="32"/>
        </w:rPr>
        <w:t>糖尿病、高血压、心脏病、哮喘等慢性疾病患者，</w:t>
      </w:r>
      <w:r>
        <w:rPr>
          <w:rFonts w:hint="eastAsia" w:ascii="宋体" w:hAnsi="宋体" w:eastAsia="宋体" w:cs="宋体"/>
          <w:color w:val="auto"/>
          <w:spacing w:val="8"/>
          <w:kern w:val="0"/>
          <w:sz w:val="32"/>
          <w:szCs w:val="32"/>
          <w:lang w:eastAsia="zh-CN"/>
        </w:rPr>
        <w:t>体检当日早上</w:t>
      </w:r>
      <w:r>
        <w:rPr>
          <w:rFonts w:hint="eastAsia" w:ascii="宋体" w:hAnsi="宋体" w:eastAsia="宋体" w:cs="宋体"/>
          <w:color w:val="auto"/>
          <w:spacing w:val="8"/>
          <w:kern w:val="0"/>
          <w:sz w:val="32"/>
          <w:szCs w:val="32"/>
        </w:rPr>
        <w:t>不</w:t>
      </w:r>
      <w:r>
        <w:rPr>
          <w:rFonts w:hint="eastAsia" w:ascii="宋体" w:hAnsi="宋体" w:eastAsia="宋体" w:cs="宋体"/>
          <w:color w:val="auto"/>
          <w:spacing w:val="8"/>
          <w:kern w:val="0"/>
          <w:sz w:val="32"/>
          <w:szCs w:val="32"/>
          <w:lang w:eastAsia="zh-CN"/>
        </w:rPr>
        <w:t>用</w:t>
      </w:r>
      <w:r>
        <w:rPr>
          <w:rFonts w:hint="eastAsia" w:ascii="宋体" w:hAnsi="宋体" w:eastAsia="宋体" w:cs="宋体"/>
          <w:color w:val="auto"/>
          <w:spacing w:val="8"/>
          <w:kern w:val="0"/>
          <w:sz w:val="32"/>
          <w:szCs w:val="32"/>
        </w:rPr>
        <w:t>停药</w:t>
      </w:r>
      <w:r>
        <w:rPr>
          <w:rFonts w:hint="eastAsia" w:ascii="宋体" w:hAnsi="宋体" w:eastAsia="宋体" w:cs="宋体"/>
          <w:color w:val="auto"/>
          <w:spacing w:val="8"/>
          <w:kern w:val="0"/>
          <w:sz w:val="32"/>
          <w:szCs w:val="32"/>
          <w:lang w:eastAsia="zh-CN"/>
        </w:rPr>
        <w:t>，可用一小口水服药，此不影响体检结果。</w:t>
      </w:r>
    </w:p>
    <w:p>
      <w:pPr>
        <w:widowControl/>
        <w:spacing w:line="360" w:lineRule="atLeast"/>
        <w:ind w:firstLine="452"/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pacing w:val="8"/>
          <w:kern w:val="0"/>
          <w:sz w:val="32"/>
          <w:szCs w:val="32"/>
        </w:rPr>
        <w:t>4、</w:t>
      </w:r>
      <w:r>
        <w:rPr>
          <w:rFonts w:hint="eastAsia" w:ascii="宋体" w:hAnsi="宋体" w:eastAsia="宋体" w:cs="宋体"/>
          <w:b/>
          <w:bCs/>
          <w:color w:val="auto"/>
          <w:spacing w:val="8"/>
          <w:kern w:val="0"/>
          <w:sz w:val="32"/>
          <w:szCs w:val="32"/>
        </w:rPr>
        <w:t>餐前检查项目：</w:t>
      </w:r>
      <w:r>
        <w:rPr>
          <w:rFonts w:hint="eastAsia" w:ascii="宋体" w:hAnsi="宋体" w:eastAsia="宋体" w:cs="宋体"/>
          <w:b/>
          <w:bCs/>
          <w:color w:val="auto"/>
          <w:spacing w:val="8"/>
          <w:kern w:val="0"/>
          <w:sz w:val="32"/>
          <w:szCs w:val="32"/>
          <w:lang w:eastAsia="zh-CN"/>
        </w:rPr>
        <w:t>有三项（</w:t>
      </w:r>
      <w:r>
        <w:rPr>
          <w:rFonts w:hint="eastAsia" w:ascii="宋体" w:hAnsi="宋体" w:eastAsia="宋体" w:cs="宋体"/>
          <w:color w:val="FF0000"/>
          <w:spacing w:val="8"/>
          <w:kern w:val="0"/>
          <w:sz w:val="32"/>
          <w:szCs w:val="32"/>
        </w:rPr>
        <w:t>抽血</w:t>
      </w:r>
      <w:r>
        <w:rPr>
          <w:rFonts w:hint="eastAsia" w:ascii="宋体" w:hAnsi="宋体" w:eastAsia="宋体" w:cs="宋体"/>
          <w:color w:val="auto"/>
          <w:spacing w:val="8"/>
          <w:kern w:val="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pacing w:val="8"/>
          <w:kern w:val="0"/>
          <w:sz w:val="32"/>
          <w:szCs w:val="32"/>
        </w:rPr>
        <w:t>胃幽门杆菌检测及肝胆</w:t>
      </w:r>
      <w:r>
        <w:rPr>
          <w:rFonts w:hint="eastAsia" w:ascii="宋体" w:hAnsi="宋体" w:eastAsia="宋体" w:cs="宋体"/>
          <w:color w:val="auto"/>
          <w:spacing w:val="8"/>
          <w:kern w:val="0"/>
          <w:sz w:val="32"/>
          <w:szCs w:val="32"/>
          <w:lang w:eastAsia="zh-CN"/>
        </w:rPr>
        <w:t>脾</w:t>
      </w:r>
      <w:r>
        <w:rPr>
          <w:rFonts w:hint="eastAsia" w:ascii="宋体" w:hAnsi="宋体" w:eastAsia="宋体" w:cs="宋体"/>
          <w:color w:val="auto"/>
          <w:spacing w:val="8"/>
          <w:kern w:val="0"/>
          <w:sz w:val="32"/>
          <w:szCs w:val="32"/>
        </w:rPr>
        <w:t>彩超</w:t>
      </w:r>
      <w:r>
        <w:rPr>
          <w:rFonts w:hint="eastAsia" w:ascii="宋体" w:hAnsi="宋体" w:eastAsia="宋体" w:cs="宋体"/>
          <w:color w:val="auto"/>
          <w:spacing w:val="8"/>
          <w:kern w:val="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8"/>
          <w:kern w:val="0"/>
          <w:sz w:val="32"/>
          <w:szCs w:val="32"/>
        </w:rPr>
        <w:t>须空腹</w:t>
      </w:r>
      <w:r>
        <w:rPr>
          <w:rFonts w:hint="eastAsia" w:ascii="宋体" w:hAnsi="宋体" w:eastAsia="宋体" w:cs="宋体"/>
          <w:color w:val="auto"/>
          <w:spacing w:val="8"/>
          <w:kern w:val="0"/>
          <w:sz w:val="32"/>
          <w:szCs w:val="32"/>
          <w:lang w:eastAsia="zh-CN"/>
        </w:rPr>
        <w:t>（不吃饭、不饮水）</w:t>
      </w:r>
      <w:r>
        <w:rPr>
          <w:rFonts w:hint="eastAsia" w:ascii="宋体" w:hAnsi="宋体" w:eastAsia="宋体" w:cs="宋体"/>
          <w:color w:val="auto"/>
          <w:spacing w:val="8"/>
          <w:kern w:val="0"/>
          <w:sz w:val="32"/>
          <w:szCs w:val="32"/>
        </w:rPr>
        <w:t>进行；</w:t>
      </w:r>
      <w:r>
        <w:rPr>
          <w:rFonts w:hint="eastAsia" w:ascii="宋体" w:hAnsi="宋体" w:eastAsia="宋体" w:cs="宋体"/>
          <w:color w:val="auto"/>
          <w:spacing w:val="8"/>
          <w:kern w:val="0"/>
          <w:sz w:val="32"/>
          <w:szCs w:val="32"/>
          <w:lang w:eastAsia="zh-CN"/>
        </w:rPr>
        <w:t>有</w:t>
      </w:r>
      <w:r>
        <w:rPr>
          <w:rFonts w:hint="eastAsia" w:ascii="宋体" w:hAnsi="宋体" w:eastAsia="宋体" w:cs="宋体"/>
          <w:color w:val="auto"/>
          <w:spacing w:val="8"/>
          <w:kern w:val="0"/>
          <w:sz w:val="32"/>
          <w:szCs w:val="32"/>
        </w:rPr>
        <w:t>膀胱前列腺、子宫附件彩超</w:t>
      </w:r>
      <w:r>
        <w:rPr>
          <w:rFonts w:hint="eastAsia" w:ascii="宋体" w:hAnsi="宋体" w:eastAsia="宋体" w:cs="宋体"/>
          <w:color w:val="auto"/>
          <w:spacing w:val="8"/>
          <w:kern w:val="0"/>
          <w:sz w:val="32"/>
          <w:szCs w:val="32"/>
          <w:lang w:eastAsia="zh-CN"/>
        </w:rPr>
        <w:t>者，晨起时尽量不要</w:t>
      </w:r>
      <w:r>
        <w:rPr>
          <w:rFonts w:hint="eastAsia" w:ascii="宋体" w:hAnsi="宋体" w:eastAsia="宋体" w:cs="宋体"/>
          <w:color w:val="FF0000"/>
          <w:spacing w:val="8"/>
          <w:kern w:val="0"/>
          <w:sz w:val="32"/>
          <w:szCs w:val="32"/>
        </w:rPr>
        <w:t>排尿</w:t>
      </w:r>
      <w:r>
        <w:rPr>
          <w:rFonts w:hint="eastAsia" w:ascii="宋体" w:hAnsi="宋体" w:eastAsia="宋体" w:cs="宋体"/>
          <w:color w:val="auto"/>
          <w:spacing w:val="8"/>
          <w:kern w:val="0"/>
          <w:sz w:val="32"/>
          <w:szCs w:val="32"/>
          <w:lang w:eastAsia="zh-CN"/>
        </w:rPr>
        <w:t>，待此二项检查结束后再接尿</w:t>
      </w:r>
      <w:r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  <w:lang w:eastAsia="zh-CN"/>
        </w:rPr>
        <w:t>标本。</w:t>
      </w:r>
      <w:bookmarkStart w:id="0" w:name="_GoBack"/>
      <w:bookmarkEnd w:id="0"/>
    </w:p>
    <w:p>
      <w:pPr>
        <w:widowControl/>
        <w:spacing w:line="360" w:lineRule="atLeast"/>
        <w:ind w:firstLine="452"/>
        <w:rPr>
          <w:rFonts w:hint="default" w:ascii="宋体" w:hAnsi="宋体" w:eastAsia="宋体" w:cs="宋体"/>
          <w:color w:val="000000"/>
          <w:spacing w:val="8"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</w:rPr>
        <w:t>5、</w:t>
      </w:r>
      <w:r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  <w:lang w:eastAsia="zh-CN"/>
        </w:rPr>
        <w:t>穿衣要求：</w:t>
      </w:r>
      <w:r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</w:rPr>
        <w:t>穿脱方便的服装、鞋袜</w:t>
      </w:r>
      <w:r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  <w:lang w:eastAsia="zh-CN"/>
        </w:rPr>
        <w:t>，不穿连衣裙，</w:t>
      </w:r>
      <w:r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</w:rPr>
        <w:t>勿穿带有金属</w:t>
      </w:r>
      <w:r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  <w:lang w:eastAsia="zh-CN"/>
        </w:rPr>
        <w:t>饰品</w:t>
      </w:r>
      <w:r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</w:rPr>
        <w:t>的衣服、文胸</w:t>
      </w:r>
      <w:r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  <w:lang w:eastAsia="zh-CN"/>
        </w:rPr>
        <w:t>（可影响</w:t>
      </w:r>
      <w:r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</w:rPr>
        <w:t>X线</w:t>
      </w:r>
      <w:r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  <w:lang w:eastAsia="zh-CN"/>
        </w:rPr>
        <w:t>、磁共振（</w:t>
      </w:r>
      <w:r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  <w:lang w:val="en-US" w:eastAsia="zh-CN"/>
        </w:rPr>
        <w:t>MRI)</w:t>
      </w:r>
      <w:r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</w:rPr>
        <w:t>检查</w:t>
      </w:r>
      <w:r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  <w:lang w:eastAsia="zh-CN"/>
        </w:rPr>
        <w:t>结果）。</w:t>
      </w:r>
    </w:p>
    <w:p>
      <w:pPr>
        <w:widowControl/>
        <w:spacing w:line="360" w:lineRule="atLeast"/>
        <w:ind w:firstLine="452"/>
        <w:rPr>
          <w:rFonts w:hint="eastAsia" w:ascii="Times New Roman" w:hAnsi="Times New Roman" w:eastAsia="宋体" w:cs="Times New Roman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  <w:lang w:val="en-US" w:eastAsia="zh-CN"/>
        </w:rPr>
        <w:t>6、备孕者：有备孕要求或</w:t>
      </w:r>
      <w:r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</w:rPr>
        <w:t>可能怀孕</w:t>
      </w:r>
      <w:r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  <w:lang w:eastAsia="zh-CN"/>
        </w:rPr>
        <w:t>的</w:t>
      </w:r>
      <w:r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</w:rPr>
        <w:t>女性</w:t>
      </w:r>
      <w:r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  <w:lang w:eastAsia="zh-CN"/>
        </w:rPr>
        <w:t>同志</w:t>
      </w:r>
      <w:r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</w:rPr>
        <w:t>，请先告知</w:t>
      </w:r>
      <w:r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  <w:lang w:eastAsia="zh-CN"/>
        </w:rPr>
        <w:t>检查</w:t>
      </w:r>
      <w:r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</w:rPr>
        <w:t>人员，慎做X光</w:t>
      </w:r>
      <w:r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  <w:lang w:val="en-US" w:eastAsia="zh-CN"/>
        </w:rPr>
        <w:t>CT、胃幽门螺杆菌</w:t>
      </w:r>
      <w:r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</w:rPr>
        <w:t>检查</w:t>
      </w:r>
      <w:r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  <w:lang w:eastAsia="zh-CN"/>
        </w:rPr>
        <w:t>。</w:t>
      </w:r>
    </w:p>
    <w:p>
      <w:pPr>
        <w:widowControl/>
        <w:spacing w:line="360" w:lineRule="atLeast"/>
        <w:ind w:firstLine="452"/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</w:rPr>
        <w:t>、女士生理期，不宜作妇科检查及尿检</w:t>
      </w:r>
      <w:r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  <w:lang w:eastAsia="zh-CN"/>
        </w:rPr>
        <w:t>。</w:t>
      </w:r>
    </w:p>
    <w:p>
      <w:pPr>
        <w:widowControl/>
        <w:spacing w:line="360" w:lineRule="atLeast"/>
        <w:ind w:firstLine="452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</w:rPr>
        <w:t>8、测血压或做心电图时需安静休息5分钟；</w:t>
      </w:r>
    </w:p>
    <w:p>
      <w:pPr>
        <w:widowControl/>
        <w:spacing w:line="360" w:lineRule="atLeast"/>
        <w:ind w:firstLine="675" w:firstLineChars="200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hint="eastAsia" w:ascii="宋体" w:hAnsi="宋体" w:eastAsia="宋体" w:cs="宋体"/>
          <w:b/>
          <w:color w:val="002060"/>
          <w:spacing w:val="8"/>
          <w:kern w:val="0"/>
          <w:sz w:val="32"/>
          <w:szCs w:val="32"/>
        </w:rPr>
        <w:t>二、健康体检四忌</w:t>
      </w:r>
    </w:p>
    <w:p>
      <w:pPr>
        <w:widowControl/>
        <w:spacing w:line="360" w:lineRule="atLeast"/>
        <w:ind w:firstLine="672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</w:rPr>
        <w:t>1、</w:t>
      </w:r>
      <w:r>
        <w:rPr>
          <w:rFonts w:hint="eastAsia" w:ascii="宋体" w:hAnsi="宋体" w:eastAsia="宋体" w:cs="宋体"/>
          <w:color w:val="FF0000"/>
          <w:spacing w:val="8"/>
          <w:kern w:val="0"/>
          <w:sz w:val="32"/>
          <w:szCs w:val="32"/>
        </w:rPr>
        <w:t>忌体检前贸然停药</w:t>
      </w:r>
    </w:p>
    <w:p>
      <w:pPr>
        <w:widowControl/>
        <w:spacing w:line="360" w:lineRule="atLeast"/>
        <w:ind w:firstLine="672" w:firstLineChars="200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pacing w:val="8"/>
          <w:kern w:val="0"/>
          <w:sz w:val="32"/>
          <w:szCs w:val="32"/>
        </w:rPr>
        <w:t>采血要求空腹，但对慢性病患者服药应区别对待。特别是高血压、糖尿病等慢性病患者，不可因体检而干扰常规治疗。</w:t>
      </w:r>
    </w:p>
    <w:p>
      <w:pPr>
        <w:widowControl/>
        <w:spacing w:line="360" w:lineRule="atLeast"/>
        <w:ind w:firstLine="672" w:firstLineChars="200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32"/>
          <w:szCs w:val="32"/>
        </w:rPr>
        <w:t>2、忌随意舍弃检查项目</w:t>
      </w:r>
    </w:p>
    <w:p>
      <w:pPr>
        <w:widowControl/>
        <w:spacing w:line="360" w:lineRule="atLeast"/>
        <w:ind w:firstLine="672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</w:rPr>
        <w:t>体检表内设定的检查项目，既有反映身体健康状况的基本项目，也包括一些折兑恶性疾病和常见疾病的特殊检查项目。这些检查对疾病的早期发现有特殊意义，若随意舍弃，自然也就失去了诊治了最佳时机，其后果不言而喻。</w:t>
      </w:r>
    </w:p>
    <w:p>
      <w:pPr>
        <w:widowControl/>
        <w:spacing w:line="360" w:lineRule="atLeast"/>
        <w:ind w:firstLine="672" w:firstLineChars="200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32"/>
          <w:szCs w:val="32"/>
        </w:rPr>
        <w:t>3、忌忽略重要病史陈述</w:t>
      </w:r>
    </w:p>
    <w:p>
      <w:pPr>
        <w:widowControl/>
        <w:spacing w:line="360" w:lineRule="atLeast"/>
        <w:ind w:firstLine="672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</w:rPr>
        <w:t>病史，尤其是重要疾病病史，是体检医生判定受检者健康现状的重要参考依据，据此制定干预措施，对疾病的转归有极其重要的影响。病史陈述要力争做到客观、准确，重要疾病不可遗漏。</w:t>
      </w:r>
    </w:p>
    <w:p>
      <w:pPr>
        <w:widowControl/>
        <w:spacing w:line="360" w:lineRule="atLeast"/>
        <w:ind w:firstLine="672" w:firstLineChars="200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32"/>
          <w:szCs w:val="32"/>
        </w:rPr>
        <w:t>4、忌轻视体检结论</w:t>
      </w:r>
    </w:p>
    <w:p>
      <w:pPr>
        <w:widowControl/>
        <w:spacing w:line="360" w:lineRule="atLeast"/>
        <w:ind w:firstLine="672" w:firstLineChars="200"/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</w:rPr>
        <w:t>体检结论，是对受检者健康状况的概括和总结，是医生根据各科体检结果，经过综合分析对受检者开的健康处方，对纠正不良生活习惯，预防和治疗疾病有重要的指导意义。所以应仔细阅读体检结论，并认真实施，才能真正达到健康体检的目的。</w:t>
      </w:r>
    </w:p>
    <w:p>
      <w:pPr>
        <w:widowControl/>
        <w:ind w:firstLine="1767" w:firstLineChars="400"/>
        <w:rPr>
          <w:rFonts w:hint="eastAsia" w:asciiTheme="minorEastAsia" w:hAnsiTheme="minorEastAsia" w:cstheme="minorEastAsia"/>
          <w:b/>
          <w:kern w:val="0"/>
          <w:sz w:val="44"/>
          <w:szCs w:val="44"/>
        </w:rPr>
      </w:pPr>
    </w:p>
    <w:p>
      <w:pPr>
        <w:widowControl/>
        <w:ind w:firstLine="1767" w:firstLineChars="400"/>
        <w:rPr>
          <w:rFonts w:hint="eastAsia" w:asciiTheme="minorEastAsia" w:hAnsiTheme="minorEastAsia" w:cstheme="minorEastAsia"/>
          <w:b/>
          <w:kern w:val="0"/>
          <w:sz w:val="44"/>
          <w:szCs w:val="44"/>
        </w:rPr>
      </w:pPr>
    </w:p>
    <w:p>
      <w:pPr>
        <w:widowControl/>
        <w:ind w:firstLine="1767" w:firstLineChars="400"/>
        <w:rPr>
          <w:rFonts w:hint="eastAsia" w:asciiTheme="minorEastAsia" w:hAnsiTheme="minorEastAsia" w:cstheme="minorEastAsia"/>
          <w:b/>
          <w:kern w:val="0"/>
          <w:sz w:val="44"/>
          <w:szCs w:val="44"/>
        </w:rPr>
      </w:pPr>
    </w:p>
    <w:p>
      <w:pPr>
        <w:widowControl/>
        <w:ind w:firstLine="1767" w:firstLineChars="400"/>
        <w:rPr>
          <w:rFonts w:hint="eastAsia" w:asciiTheme="minorEastAsia" w:hAnsiTheme="minorEastAsia" w:cstheme="minorEastAsia"/>
          <w:b/>
          <w:kern w:val="0"/>
          <w:sz w:val="44"/>
          <w:szCs w:val="44"/>
        </w:rPr>
      </w:pPr>
    </w:p>
    <w:p>
      <w:pPr>
        <w:widowControl/>
        <w:ind w:firstLine="1767" w:firstLineChars="400"/>
        <w:rPr>
          <w:rFonts w:asciiTheme="minorEastAsia" w:hAnsiTheme="minorEastAsia" w:cstheme="minorEastAsia"/>
          <w:b/>
          <w:color w:val="FF0000"/>
          <w:kern w:val="0"/>
          <w:sz w:val="44"/>
          <w:szCs w:val="44"/>
        </w:rPr>
      </w:pPr>
      <w:r>
        <w:rPr>
          <w:rFonts w:hint="eastAsia" w:asciiTheme="minorEastAsia" w:hAnsiTheme="minorEastAsia" w:cstheme="minorEastAsia"/>
          <w:b/>
          <w:kern w:val="0"/>
          <w:sz w:val="44"/>
          <w:szCs w:val="44"/>
        </w:rPr>
        <w:t>健 康 体 检 流 程 图</w:t>
      </w:r>
    </w:p>
    <w:p>
      <w:pPr>
        <w:widowControl/>
        <w:ind w:left="3092" w:hanging="3975" w:hangingChars="1100"/>
        <w:rPr>
          <w:rFonts w:hint="eastAsia" w:ascii="宋体" w:hAnsi="宋体" w:eastAsia="宋体" w:cs="宋体"/>
          <w:b/>
          <w:color w:val="002060"/>
          <w:kern w:val="0"/>
          <w:sz w:val="36"/>
          <w:szCs w:val="36"/>
          <w:lang w:val="en-US" w:eastAsia="zh-CN"/>
        </w:rPr>
      </w:pPr>
    </w:p>
    <w:p>
      <w:pPr>
        <w:widowControl/>
        <w:ind w:left="3980" w:leftChars="346" w:hanging="3253" w:hangingChars="900"/>
        <w:rPr>
          <w:rFonts w:hint="default" w:ascii="宋体" w:hAnsi="宋体" w:eastAsia="宋体" w:cs="宋体"/>
          <w:b/>
          <w:color w:val="00206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color w:val="002060"/>
          <w:kern w:val="0"/>
          <w:sz w:val="36"/>
          <w:szCs w:val="36"/>
          <w:lang w:val="en-US" w:eastAsia="zh-CN"/>
        </w:rPr>
        <w:t>按照要求到指定地点后</w:t>
      </w:r>
    </w:p>
    <w:p>
      <w:pPr>
        <w:widowControl/>
        <w:ind w:left="3538" w:leftChars="308" w:hanging="2891" w:hangingChars="900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FF0000"/>
          <w:kern w:val="0"/>
          <w:sz w:val="32"/>
          <w:szCs w:val="32"/>
        </w:rPr>
        <w:t>第一步：</w:t>
      </w:r>
      <w:r>
        <w:rPr>
          <w:rFonts w:hint="eastAsia" w:eastAsia="宋体"/>
          <w:sz w:val="28"/>
          <w:szCs w:val="28"/>
        </w:rPr>
        <w:t>凭本人身份证或本人至</w:t>
      </w:r>
      <w:r>
        <w:rPr>
          <w:rFonts w:hint="eastAsia" w:eastAsia="宋体"/>
          <w:sz w:val="28"/>
          <w:szCs w:val="28"/>
          <w:lang w:eastAsia="zh-CN"/>
        </w:rPr>
        <w:t>前台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</w:rPr>
        <w:t>接待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  <w:lang w:eastAsia="zh-CN"/>
        </w:rPr>
        <w:t>处</w:t>
      </w:r>
      <w:r>
        <w:rPr>
          <w:rFonts w:hint="eastAsia" w:eastAsia="宋体"/>
          <w:sz w:val="28"/>
          <w:szCs w:val="28"/>
        </w:rPr>
        <w:t>取单</w:t>
      </w:r>
      <w:r>
        <w:rPr>
          <w:rFonts w:hint="eastAsia" w:eastAsia="宋体"/>
          <w:sz w:val="28"/>
          <w:szCs w:val="28"/>
          <w:lang w:eastAsia="zh-CN"/>
        </w:rPr>
        <w:t>，</w:t>
      </w:r>
      <w:r>
        <w:rPr>
          <w:rFonts w:hint="eastAsia" w:eastAsia="宋体"/>
          <w:sz w:val="28"/>
          <w:szCs w:val="28"/>
          <w:lang w:val="en-US" w:eastAsia="zh-CN"/>
        </w:rPr>
        <w:t>体检费用自理。</w:t>
      </w:r>
    </w:p>
    <w:p>
      <w:pPr>
        <w:widowControl/>
        <w:ind w:firstLine="643" w:firstLineChars="200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FF0000"/>
          <w:kern w:val="0"/>
          <w:sz w:val="32"/>
          <w:szCs w:val="32"/>
        </w:rPr>
        <w:t>第二步：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进入体检流程</w:t>
      </w:r>
    </w:p>
    <w:p>
      <w:pPr>
        <w:widowControl/>
        <w:ind w:left="0" w:leftChars="0" w:firstLine="560" w:firstLineChars="200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1、按照智能导诊系统指引单上的排号，有序列的进行体检。</w:t>
      </w:r>
    </w:p>
    <w:p>
      <w:pPr>
        <w:widowControl/>
        <w:ind w:left="0" w:leftChars="0" w:firstLine="560" w:firstLineChars="200"/>
        <w:rPr>
          <w:rFonts w:hint="eastAsia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2、检查项目分类：分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餐前检查项目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：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eastAsia="zh-CN"/>
        </w:rPr>
        <w:t>有三项（抽血、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肝胆脾胰肾彩超，胃幽门螺杆菌（</w:t>
      </w:r>
      <w:r>
        <w:rPr>
          <w:b w:val="0"/>
          <w:bCs/>
          <w:kern w:val="0"/>
          <w:sz w:val="28"/>
          <w:szCs w:val="28"/>
        </w:rPr>
        <w:t>C14</w:t>
      </w:r>
      <w:r>
        <w:rPr>
          <w:rFonts w:hint="eastAsia"/>
          <w:b w:val="0"/>
          <w:bCs/>
          <w:kern w:val="0"/>
          <w:sz w:val="28"/>
          <w:szCs w:val="28"/>
          <w:lang w:eastAsia="zh-CN"/>
        </w:rPr>
        <w:t>）），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其余检查项目为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餐后检查项目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  </w:t>
      </w:r>
    </w:p>
    <w:p>
      <w:pPr>
        <w:widowControl/>
        <w:ind w:firstLine="643" w:firstLineChars="200"/>
        <w:rPr>
          <w:rFonts w:hint="eastAsia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FF0000"/>
          <w:kern w:val="0"/>
          <w:sz w:val="32"/>
          <w:szCs w:val="32"/>
        </w:rPr>
        <w:t>第三步：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完成体检，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将指引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单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eastAsia="zh-CN"/>
        </w:rPr>
        <w:t>交体检中心前台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。</w:t>
      </w:r>
    </w:p>
    <w:p>
      <w:pPr>
        <w:widowControl/>
        <w:ind w:firstLine="562" w:firstLineChars="200"/>
        <w:rPr>
          <w:rFonts w:hint="eastAsia" w:ascii="宋体" w:hAnsi="宋体" w:eastAsia="宋体" w:cs="宋体"/>
          <w:b/>
          <w:bCs w:val="0"/>
          <w:color w:val="FF0000"/>
          <w:kern w:val="0"/>
          <w:sz w:val="28"/>
          <w:szCs w:val="28"/>
          <w:lang w:eastAsia="zh-CN"/>
        </w:rPr>
      </w:pPr>
    </w:p>
    <w:p>
      <w:pPr>
        <w:widowControl/>
        <w:ind w:firstLine="643" w:firstLineChars="200"/>
        <w:rPr>
          <w:rFonts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FF0000"/>
          <w:kern w:val="0"/>
          <w:sz w:val="32"/>
          <w:szCs w:val="32"/>
          <w:lang w:eastAsia="zh-CN"/>
        </w:rPr>
        <w:t>报告领取：</w:t>
      </w:r>
      <w:r>
        <w:rPr>
          <w:rFonts w:hint="eastAsia" w:ascii="宋体" w:hAnsi="宋体" w:eastAsia="宋体" w:cs="宋体"/>
          <w:b/>
          <w:bCs w:val="0"/>
          <w:color w:val="FF0000"/>
          <w:kern w:val="0"/>
          <w:sz w:val="32"/>
          <w:szCs w:val="32"/>
          <w:lang w:val="en-US" w:eastAsia="zh-CN"/>
        </w:rPr>
        <w:t>考生体检完后，由招聘单位负责领取体检结果。请考生保持电话通畅，如有需要复查项目将电话通知。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 xml:space="preserve">           </w:t>
      </w:r>
    </w:p>
    <w:p>
      <w:pPr>
        <w:widowControl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2060"/>
          <w:kern w:val="0"/>
          <w:sz w:val="32"/>
          <w:szCs w:val="32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002060"/>
          <w:kern w:val="0"/>
          <w:sz w:val="28"/>
          <w:szCs w:val="28"/>
        </w:rPr>
        <w:t xml:space="preserve">   </w:t>
      </w:r>
      <w:r>
        <w:rPr>
          <w:rFonts w:ascii="宋体" w:hAnsi="宋体" w:eastAsia="宋体" w:cs="宋体"/>
          <w:b w:val="0"/>
          <w:bCs/>
          <w:kern w:val="0"/>
          <w:sz w:val="28"/>
          <w:szCs w:val="28"/>
        </w:rPr>
        <w:t xml:space="preserve">               </w:t>
      </w:r>
    </w:p>
    <w:sectPr>
      <w:pgSz w:w="11906" w:h="16838"/>
      <w:pgMar w:top="1327" w:right="1576" w:bottom="115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YmYxYzQ0NTZiNTI5YTE3NDU1MDNiYzg2YjE3NTIifQ=="/>
  </w:docVars>
  <w:rsids>
    <w:rsidRoot w:val="00B718D2"/>
    <w:rsid w:val="004A26A1"/>
    <w:rsid w:val="00B718D2"/>
    <w:rsid w:val="053A15F2"/>
    <w:rsid w:val="060E388F"/>
    <w:rsid w:val="08FE3AA5"/>
    <w:rsid w:val="118D6257"/>
    <w:rsid w:val="1D525ED9"/>
    <w:rsid w:val="1D6848C5"/>
    <w:rsid w:val="208732B1"/>
    <w:rsid w:val="21EF0E8A"/>
    <w:rsid w:val="220D7BD6"/>
    <w:rsid w:val="224D6C28"/>
    <w:rsid w:val="22BE3290"/>
    <w:rsid w:val="23B33D01"/>
    <w:rsid w:val="24E538C7"/>
    <w:rsid w:val="255E785B"/>
    <w:rsid w:val="2CA540D9"/>
    <w:rsid w:val="2D55642F"/>
    <w:rsid w:val="2DD011AD"/>
    <w:rsid w:val="2EE96FB5"/>
    <w:rsid w:val="2EF63233"/>
    <w:rsid w:val="30354AD0"/>
    <w:rsid w:val="328268A4"/>
    <w:rsid w:val="364025A8"/>
    <w:rsid w:val="397266B8"/>
    <w:rsid w:val="3C87367F"/>
    <w:rsid w:val="433D0A78"/>
    <w:rsid w:val="445A573F"/>
    <w:rsid w:val="44DD618B"/>
    <w:rsid w:val="47F660D2"/>
    <w:rsid w:val="49584222"/>
    <w:rsid w:val="517A6CFD"/>
    <w:rsid w:val="54137F57"/>
    <w:rsid w:val="54A958D4"/>
    <w:rsid w:val="559A5529"/>
    <w:rsid w:val="568C3526"/>
    <w:rsid w:val="575D1800"/>
    <w:rsid w:val="585A6869"/>
    <w:rsid w:val="58DC059B"/>
    <w:rsid w:val="5A6D5144"/>
    <w:rsid w:val="5E1E071D"/>
    <w:rsid w:val="624F1E57"/>
    <w:rsid w:val="67151379"/>
    <w:rsid w:val="67DE0AB2"/>
    <w:rsid w:val="6844228F"/>
    <w:rsid w:val="6BF41AAD"/>
    <w:rsid w:val="6C2870CF"/>
    <w:rsid w:val="6F5D14AB"/>
    <w:rsid w:val="71556657"/>
    <w:rsid w:val="73B67874"/>
    <w:rsid w:val="74FC3BD6"/>
    <w:rsid w:val="7F50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Times New Roman"/>
      <w:color w:val="000000"/>
      <w:kern w:val="0"/>
      <w:sz w:val="24"/>
    </w:rPr>
  </w:style>
  <w:style w:type="character" w:styleId="5">
    <w:name w:val="FollowedHyperlink"/>
    <w:basedOn w:val="4"/>
    <w:autoRedefine/>
    <w:qFormat/>
    <w:uiPriority w:val="0"/>
    <w:rPr>
      <w:color w:val="333333"/>
      <w:u w:val="none"/>
    </w:rPr>
  </w:style>
  <w:style w:type="character" w:customStyle="1" w:styleId="6">
    <w:name w:val="tt1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1228</Words>
  <Characters>1244</Characters>
  <Lines>11</Lines>
  <Paragraphs>3</Paragraphs>
  <TotalTime>15</TotalTime>
  <ScaleCrop>false</ScaleCrop>
  <LinksUpToDate>false</LinksUpToDate>
  <CharactersWithSpaces>1313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叶猛</cp:lastModifiedBy>
  <cp:lastPrinted>2018-07-23T09:40:00Z</cp:lastPrinted>
  <dcterms:modified xsi:type="dcterms:W3CDTF">2024-05-13T07:14:34Z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C8AF483155024D0CAF9C96FB20A96A2F_13</vt:lpwstr>
  </property>
</Properties>
</file>