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1580"/>
        </w:tabs>
        <w:jc w:val="both"/>
        <w:rPr>
          <w:rFonts w:hint="default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</w:t>
      </w:r>
    </w:p>
    <w:p>
      <w:pPr>
        <w:pStyle w:val="6"/>
        <w:tabs>
          <w:tab w:val="left" w:pos="1580"/>
        </w:tabs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江山市</w:t>
      </w:r>
      <w:r>
        <w:rPr>
          <w:rFonts w:hint="default" w:ascii="宋体" w:hAnsi="宋体" w:eastAsia="宋体" w:cs="宋体"/>
          <w:b/>
          <w:bCs/>
          <w:sz w:val="32"/>
          <w:szCs w:val="32"/>
          <w:lang w:eastAsia="zh-CN"/>
        </w:rPr>
        <w:t>交投人力资源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有限公司劳务派遣人员招聘计划表</w:t>
      </w:r>
    </w:p>
    <w:tbl>
      <w:tblPr>
        <w:tblStyle w:val="4"/>
        <w:tblW w:w="15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264"/>
        <w:gridCol w:w="1264"/>
        <w:gridCol w:w="1059"/>
        <w:gridCol w:w="1621"/>
        <w:gridCol w:w="899"/>
        <w:gridCol w:w="1515"/>
        <w:gridCol w:w="944"/>
        <w:gridCol w:w="1761"/>
        <w:gridCol w:w="2363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tblHeader/>
          <w:jc w:val="center"/>
        </w:trPr>
        <w:tc>
          <w:tcPr>
            <w:tcW w:w="1030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264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派驻单位</w:t>
            </w:r>
          </w:p>
        </w:tc>
        <w:tc>
          <w:tcPr>
            <w:tcW w:w="1264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招聘岗位</w:t>
            </w:r>
          </w:p>
        </w:tc>
        <w:tc>
          <w:tcPr>
            <w:tcW w:w="1059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招聘</w:t>
            </w:r>
          </w:p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人数</w:t>
            </w:r>
          </w:p>
        </w:tc>
        <w:tc>
          <w:tcPr>
            <w:tcW w:w="1621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年龄要求</w:t>
            </w:r>
          </w:p>
        </w:tc>
        <w:tc>
          <w:tcPr>
            <w:tcW w:w="899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户籍要求</w:t>
            </w:r>
          </w:p>
        </w:tc>
        <w:tc>
          <w:tcPr>
            <w:tcW w:w="1515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学历要求</w:t>
            </w:r>
          </w:p>
        </w:tc>
        <w:tc>
          <w:tcPr>
            <w:tcW w:w="944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性别</w:t>
            </w:r>
          </w:p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要求</w:t>
            </w:r>
          </w:p>
        </w:tc>
        <w:tc>
          <w:tcPr>
            <w:tcW w:w="1761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专业要求</w:t>
            </w:r>
          </w:p>
        </w:tc>
        <w:tc>
          <w:tcPr>
            <w:tcW w:w="2363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工作经验等其他要求</w:t>
            </w:r>
          </w:p>
        </w:tc>
        <w:tc>
          <w:tcPr>
            <w:tcW w:w="1900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1030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64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江山市贺村中心幼儿园</w:t>
            </w:r>
          </w:p>
        </w:tc>
        <w:tc>
          <w:tcPr>
            <w:tcW w:w="1264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专任教师</w:t>
            </w:r>
          </w:p>
        </w:tc>
        <w:tc>
          <w:tcPr>
            <w:tcW w:w="1059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1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40周岁以下（1984年5月1日以后出生）</w:t>
            </w:r>
          </w:p>
        </w:tc>
        <w:tc>
          <w:tcPr>
            <w:tcW w:w="899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515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大专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及以上</w:t>
            </w:r>
          </w:p>
        </w:tc>
        <w:tc>
          <w:tcPr>
            <w:tcW w:w="944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761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持有教师资格证（学前教育专业者优先）</w:t>
            </w:r>
          </w:p>
        </w:tc>
        <w:tc>
          <w:tcPr>
            <w:tcW w:w="2363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有幼儿园教学工作经验者优先</w:t>
            </w:r>
          </w:p>
        </w:tc>
        <w:tc>
          <w:tcPr>
            <w:tcW w:w="1900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按照江山市幼儿园编外教师工资结构发放指导意见（试行）执行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773C4"/>
    <w:rsid w:val="2A9A45E6"/>
    <w:rsid w:val="2BFB7A24"/>
    <w:rsid w:val="345F13A4"/>
    <w:rsid w:val="65CD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2024-05-11T02:26:00Z</dcterms:created>
  <dc:creator>1</dc:creator>
  <cp:lastModifiedBy>1</cp:lastModifiedBy>
  <dcterms:modified xsi:type="dcterms:W3CDTF">2024-05-11T06:17:42Z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