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pacing w:val="-11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11"/>
          <w:sz w:val="32"/>
          <w:szCs w:val="32"/>
          <w:highlight w:val="none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  <w:t>日照高新发展集团有限公司子公司高层次专业人才招聘岗位</w:t>
      </w:r>
      <w:bookmarkStart w:id="0" w:name="_GoBack"/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  <w:t>计划</w:t>
      </w:r>
      <w:bookmarkEnd w:id="0"/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  <w:t>表</w:t>
      </w: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highlight w:val="none"/>
          <w:shd w:val="clear" w:color="auto" w:fill="FFFFFF"/>
          <w:lang w:val="en-US" w:eastAsia="zh-CN"/>
        </w:rPr>
        <w:t xml:space="preserve"> </w:t>
      </w:r>
    </w:p>
    <w:tbl>
      <w:tblPr>
        <w:tblStyle w:val="6"/>
        <w:tblpPr w:leftFromText="180" w:rightFromText="180" w:vertAnchor="text" w:horzAnchor="page" w:tblpX="736" w:tblpY="169"/>
        <w:tblOverlap w:val="never"/>
        <w:tblW w:w="158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38"/>
        <w:gridCol w:w="1354"/>
        <w:gridCol w:w="812"/>
        <w:gridCol w:w="1030"/>
        <w:gridCol w:w="2780"/>
        <w:gridCol w:w="7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高级生产管理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岗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Hans" w:bidi="ar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以上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工程管理、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市政工程、道路桥梁与渡河工程、材料科学与工程、工商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管理类等相关专业</w:t>
            </w:r>
          </w:p>
        </w:tc>
        <w:tc>
          <w:tcPr>
            <w:tcW w:w="7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具备8年及以上沥青混凝土及水稳拌合站生产管理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或沥青及水稳土检测等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经验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相关土木工程及市政道路施工项目管理经验，单位中层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管理经验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不少于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3年，年龄在45周岁及以下；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精通沥青混凝土及水稳相关技术标准、生产工艺，熟悉沥青拌合站及水稳拌合站操作规程、拌合配比；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吃苦耐劳、抗压能力强，具有较强的沟通表达能力及组织协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调能力；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4.具备10年及以上相关工作经验、丰富的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单位中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高层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管理经验且特别优秀者，可适当放宽年龄及专业要求。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高级实验研发岗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道路桥梁与渡河工程、材料科学与工程、土木工程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7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具备8年及以上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沥青混凝土及水稳实验研发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工作经验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，实验室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管理经验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不少于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3年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年龄在45周岁及以下；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2.熟练掌握相关公路试验检测项目的检测标准和检验方法，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熟悉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实验室相关仪器设备操作规程并能够熟练操作；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3.具有公路水运工程试验检测师证书者优先考虑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高级项目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岗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Hans" w:bidi="ar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以上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土木工程、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交通工程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道路桥梁与渡河工程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77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具备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以上公路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管理经验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单位中层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管理经验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不少于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3年，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年龄在45周岁及以下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2.熟悉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公路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工程运作流程，精通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公路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工程技术要求、施工工艺，熟练使用CAD软件；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3.具有建造师（公路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专业）、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中级及以上工程师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道路与桥隧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专业）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、安全生产考核合格证B证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及以上证书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者优先考虑；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4.具备10年及以上相关工作经验、丰富的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单位中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高层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管理经验且特别优秀者，可适当放宽年龄及专业要求。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高级文旅运营岗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工商管理、公共事业管理、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旅游管理、文化产业管理等相关专业</w:t>
            </w:r>
          </w:p>
        </w:tc>
        <w:tc>
          <w:tcPr>
            <w:tcW w:w="77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Hans" w:bidi="ar"/>
              </w:rPr>
              <w:t>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Hans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以上大、中型企业或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文旅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行业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运营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经验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单位中层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管理经验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不少于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3年，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年龄在45周岁及以下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具有景区等文旅项目独立运营经验，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熟悉文旅产业相关法规、政策，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负责景区等文旅项目前期规划、开发建设以及后期运营的实施、管理及控制；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较强的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运营管理能力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组织协调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能力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4.具备10年及以上相关工作经验、丰富的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单位中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高层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管理经验且特别优秀者，可适当放宽年龄及专业要求。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岗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财务管理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方向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财务管理、会计学、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审计学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经济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类等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773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具备8年及以上大、中型企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单位财务相关工作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经验，单位中层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管理经验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不少于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3年，年龄在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45周岁及以下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熟悉国家和行业财务法律法规，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熟练掌握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财务、法规及风险管理制度与流程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熟悉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预算管理、内控制度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及风险控制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具有中级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会计师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及以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上相关职称、注册会计师者优先考虑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财务综合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方向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财务管理、会计学、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审计学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经济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财政学类、金融学类等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77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DE3OTNmMzk2MDk3MWM5ZGMyY2QyMDg3NzExNWIifQ=="/>
  </w:docVars>
  <w:rsids>
    <w:rsidRoot w:val="7E87147E"/>
    <w:rsid w:val="04AB6347"/>
    <w:rsid w:val="05057941"/>
    <w:rsid w:val="0BBA5954"/>
    <w:rsid w:val="0E246A75"/>
    <w:rsid w:val="0F735BF1"/>
    <w:rsid w:val="12A303B4"/>
    <w:rsid w:val="14777C5A"/>
    <w:rsid w:val="1675409F"/>
    <w:rsid w:val="17173A55"/>
    <w:rsid w:val="1BFE113B"/>
    <w:rsid w:val="1C4C65CA"/>
    <w:rsid w:val="1D1C0CE2"/>
    <w:rsid w:val="1E84179E"/>
    <w:rsid w:val="229434A3"/>
    <w:rsid w:val="25C057EF"/>
    <w:rsid w:val="2AFE32FC"/>
    <w:rsid w:val="2FCC7B01"/>
    <w:rsid w:val="358411B3"/>
    <w:rsid w:val="371A057C"/>
    <w:rsid w:val="3B8376D2"/>
    <w:rsid w:val="3D3A5ABF"/>
    <w:rsid w:val="3D56107D"/>
    <w:rsid w:val="3E1201FF"/>
    <w:rsid w:val="3F1C08AF"/>
    <w:rsid w:val="43325717"/>
    <w:rsid w:val="4DF80000"/>
    <w:rsid w:val="55167483"/>
    <w:rsid w:val="594333FC"/>
    <w:rsid w:val="59472AE3"/>
    <w:rsid w:val="5A3B2434"/>
    <w:rsid w:val="5BD50871"/>
    <w:rsid w:val="6E8846B8"/>
    <w:rsid w:val="76143E0D"/>
    <w:rsid w:val="784461C0"/>
    <w:rsid w:val="7C136EF3"/>
    <w:rsid w:val="7E87147E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styleId="3">
    <w:name w:val="index 5"/>
    <w:basedOn w:val="1"/>
    <w:next w:val="1"/>
    <w:autoRedefine/>
    <w:unhideWhenUsed/>
    <w:qFormat/>
    <w:uiPriority w:val="99"/>
    <w:pPr>
      <w:ind w:left="1680"/>
    </w:pPr>
    <w:rPr>
      <w:rFonts w:ascii="仿宋_GB2312" w:eastAsia="仿宋_GB2312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2024-01-13T09:37:00Z</dcterms:created>
  <dc:creator>大淼</dc:creator>
  <cp:lastModifiedBy>Administrator</cp:lastModifiedBy>
  <cp:lastPrinted>2024-05-08T08:28:00Z</cp:lastPrinted>
  <dcterms:modified xsi:type="dcterms:W3CDTF">2024-05-08T08:59:15Z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973730FB2B384CA7A072B005AA07186B_11</vt:lpwstr>
  </property>
</Properties>
</file>