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岗位职责及任职要求表</w:t>
      </w:r>
    </w:p>
    <w:tbl>
      <w:tblPr>
        <w:tblStyle w:val="6"/>
        <w:tblpPr w:leftFromText="180" w:rightFromText="180" w:vertAnchor="page" w:horzAnchor="page" w:tblpX="1219" w:tblpY="3121"/>
        <w:tblOverlap w:val="never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79"/>
        <w:gridCol w:w="2509"/>
        <w:gridCol w:w="2091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职位名称 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虎林分公司副总经理（主持工作）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虎林分公司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86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1.大学本科及以上学历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2.专业不限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3.具备政府部门从业经历、担任过企业项目负责人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4.具备较强的与政府及企事业单位沟通协调能力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5.了解政府部门工作流程、政府部门立项审批流程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薪酬范围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5500元——6300元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9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职  责  细  化  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责</w:t>
            </w:r>
          </w:p>
        </w:tc>
        <w:tc>
          <w:tcPr>
            <w:tcW w:w="86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1.负责分公司整体经营及日常管理工作，确保分公司的正常运转；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2.负责执行和落实省公司做出的工作部署及决议落实；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3.负责拟定分公司战略规划，把控分公司整体经营方向；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4.负责公司业务、项目的营销与推广，与金融机构、保险公司、运营商等单位的项目对接工作；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5.负责协调争取更多的政府资源，协调农业局等相关部门争取符合我公司的项目，与政府相关部门积极沟通，开拓扩展公司业务，提升市场份额；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6.负责对已签约项目的落实、跟进以及项目建设中的沟通协调等工作。</w:t>
            </w:r>
          </w:p>
        </w:tc>
      </w:tr>
    </w:tbl>
    <w:p>
      <w:pPr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6"/>
        <w:tblpPr w:leftFromText="180" w:rightFromText="180" w:vertAnchor="page" w:horzAnchor="page" w:tblpX="1205" w:tblpY="2472"/>
        <w:tblOverlap w:val="never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79"/>
        <w:gridCol w:w="2509"/>
        <w:gridCol w:w="2091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职位名称 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运营专员（驻外）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所属部门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事业四部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86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1.本科及以上 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2.优先考虑农学、经济学、商务管理及市场营销、信息技术管理等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3.具备一定政府关系管理、平台运营维护及业务拓展方面相关工作经验。特别是在政府合作项目上、在政府机关、公共服务或大型企业有工作经验者优先。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4.优秀的口头与书面沟通能力，能够有效与驻外所在单位及公司内部团队高效沟通，具备良好的项目管理能力，能够有效规划、执行，确保任务按时完成。具备一定业务理解及创新能力，对国家政策、行业政策有较高敏感度，能为公司业务发展提供策略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5.熟悉政府工作流程、行政管理的工作模式。掌握基本的业务拓展策略。对政府合作项目、招投标流程、合同管理等有深入的理解和实践经验。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薪酬范围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4000元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9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职  责  细  化  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atLeast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责</w:t>
            </w:r>
          </w:p>
        </w:tc>
        <w:tc>
          <w:tcPr>
            <w:tcW w:w="86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  <w:t>1.负责驻外工作：根据业务及主管部门需求，外驻政府机关对接工作，负责处理所在机关对平台及其他需求工作，临时工作及日常工作，确保在政府机关与公司部门关于工作及其他工作的对接进行，按所在派驻地要求保质保量完成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  <w:t>2.负责业务拓展工作：根据业务需求对新业务进行前期工作开拓及业务拓展，对内进行业务前期准备工作如账号注册，流程办理，业务对接，对外进行业务尝试性合作及测试实施；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  <w:t>3.负责完成公司及部门领导交办的其他工作。</w:t>
            </w:r>
          </w:p>
        </w:tc>
      </w:tr>
    </w:tbl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岗位职责及任职要求表</w:t>
      </w:r>
    </w:p>
    <w:p/>
    <w:p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D10C3"/>
    <w:rsid w:val="4E8C5A77"/>
    <w:rsid w:val="6B4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overflowPunct w:val="0"/>
      <w:autoSpaceDE w:val="0"/>
      <w:autoSpaceDN w:val="0"/>
      <w:adjustRightInd w:val="0"/>
      <w:spacing w:before="120" w:after="120"/>
      <w:ind w:left="2552"/>
      <w:jc w:val="left"/>
      <w:textAlignment w:val="baseline"/>
    </w:pPr>
    <w:rPr>
      <w:rFonts w:ascii="Constantia" w:hAnsi="Constantia"/>
      <w:kern w:val="0"/>
      <w:lang w:val="zh-CN"/>
    </w:r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2024-05-16T03:05:00Z</dcterms:created>
  <dc:creator>马雯慧</dc:creator>
  <cp:lastModifiedBy>马雯慧</cp:lastModifiedBy>
  <dcterms:modified xsi:type="dcterms:W3CDTF">2024-05-16T03:06:31Z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