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遵义医科大学附属医院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</w:t>
      </w:r>
      <w:r>
        <w:rPr>
          <w:rFonts w:hint="eastAsia" w:eastAsia="仿宋_GB2312" w:cs="Times New Roman"/>
          <w:i/>
          <w:szCs w:val="21"/>
          <w:highlight w:val="none"/>
          <w:lang w:eastAsia="zh-CN"/>
        </w:rPr>
        <w:t>盖右手拇指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084F53AA"/>
    <w:rsid w:val="084F53AA"/>
    <w:rsid w:val="0D2421D5"/>
    <w:rsid w:val="10C101C0"/>
    <w:rsid w:val="126846AA"/>
    <w:rsid w:val="26637ABD"/>
    <w:rsid w:val="33F46A50"/>
    <w:rsid w:val="41F61BE6"/>
    <w:rsid w:val="49E95EBD"/>
    <w:rsid w:val="4B293B8B"/>
    <w:rsid w:val="5B52389E"/>
    <w:rsid w:val="655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2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练蕾</cp:lastModifiedBy>
  <dcterms:modified xsi:type="dcterms:W3CDTF">2024-05-17T01:43:33Z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5AEA300BA99A4FE79A23B5D025627F35</vt:lpwstr>
  </property>
</Properties>
</file>