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体检须知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（一）体检前须知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40"/>
        </w:rPr>
        <w:t>请于检查前三天清淡饮食，保证充足睡眠，不要饮酒，体检前一天避免剧烈运动，不吃油腻食品、甜食等高脂肪高蛋白类食物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以免影响体检结果。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</w:rPr>
        <w:t>体检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前一日</w:t>
      </w:r>
      <w:r>
        <w:rPr>
          <w:rFonts w:hint="eastAsia" w:ascii="仿宋_GB2312" w:hAnsi="仿宋_GB2312" w:eastAsia="仿宋_GB2312" w:cs="仿宋_GB2312"/>
          <w:sz w:val="32"/>
          <w:szCs w:val="40"/>
        </w:rPr>
        <w:t>睡觉后和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体检当日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6-8小时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40"/>
        </w:rPr>
        <w:t>禁食禁水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空腹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不嚼口香糖，不得佩戴隐形眼镜，以免影响体检结果。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40"/>
        </w:rPr>
        <w:t>为避免个人财物丢失，请不要携带贵重物品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</w:rPr>
        <w:t>避免穿戴有金属饰品及印花的衣物（包括连衣裙和连裤袜），尽量穿纯棉衣服参检。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 （二）体检中须知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1.个人</w:t>
      </w:r>
      <w:r>
        <w:rPr>
          <w:rFonts w:hint="eastAsia" w:ascii="仿宋_GB2312" w:hAnsi="仿宋_GB2312" w:eastAsia="仿宋_GB2312" w:cs="仿宋_GB2312"/>
          <w:sz w:val="32"/>
          <w:szCs w:val="40"/>
        </w:rPr>
        <w:t>缴费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方式有</w:t>
      </w:r>
      <w:r>
        <w:rPr>
          <w:rFonts w:hint="eastAsia" w:ascii="仿宋_GB2312" w:hAnsi="仿宋_GB2312" w:eastAsia="仿宋_GB2312" w:cs="仿宋_GB2312"/>
          <w:sz w:val="32"/>
          <w:szCs w:val="40"/>
        </w:rPr>
        <w:t>银行卡、现金或手机支付等方式。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40"/>
        </w:rPr>
        <w:t>体检中心采用智能导检，系统后台根据诊室人数自动排队，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40"/>
        </w:rPr>
        <w:t>可使用微信扫描导检单右上方的二维码（标注智能导检），即可看到诊室排队情况。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40"/>
        </w:rPr>
        <w:t>磁共振（MRI）检查前请将身上所带饰物及金属物品，如银行卡、钥匙、手机、金属纽扣等摘除，体内如有金属制品，如金属假牙、支架、钢钉等不能做磁共振检查。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40"/>
        </w:rPr>
        <w:t>低血糖、晕血、晕针及有其他特殊病史者须提前告知医务人员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sz w:val="32"/>
          <w:szCs w:val="40"/>
        </w:rPr>
        <w:t>，必要时停止体检。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40"/>
        </w:rPr>
        <w:t>检查完毕后，请务必将导检单交回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（三）女性体检须知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怀孕、疑似怀孕者在办理体检时务必告知工作人员，禁止做放射性检查（如:胸片、乳腺钼靶、X线骨密度、CT等)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以下检查应避开月经期：妇科检查、尿检等检查；若因月经期需要将导检单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交回</w:t>
      </w:r>
      <w:r>
        <w:rPr>
          <w:rFonts w:hint="eastAsia" w:ascii="仿宋_GB2312" w:hAnsi="仿宋_GB2312" w:eastAsia="仿宋_GB2312" w:cs="仿宋_GB2312"/>
          <w:sz w:val="32"/>
          <w:szCs w:val="40"/>
        </w:rPr>
        <w:t>并告知工作人员具体原因，以便安排补检时间。</w:t>
      </w:r>
    </w:p>
    <w:p>
      <w:pPr>
        <w:pStyle w:val="2"/>
        <w:numPr>
          <w:ilvl w:val="0"/>
          <w:numId w:val="1"/>
        </w:numPr>
        <w:rPr>
          <w:rFonts w:hint="default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体检后须知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体检结果由自治区第二人民医院（自治区维吾尔医医院）工作人员领取，个人不领取报告。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9C7DB"/>
    <w:multiLevelType w:val="singleLevel"/>
    <w:tmpl w:val="B9F9C7DB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MTE2NjgxYzg3ZDUzZmExZTliOGQwNGQzN2FiMjUifQ=="/>
  </w:docVars>
  <w:rsids>
    <w:rsidRoot w:val="00000000"/>
    <w:rsid w:val="00DC7C1D"/>
    <w:rsid w:val="0D4E59FF"/>
    <w:rsid w:val="0D696866"/>
    <w:rsid w:val="10FE598E"/>
    <w:rsid w:val="1A6D0060"/>
    <w:rsid w:val="23B30FEF"/>
    <w:rsid w:val="36851BE2"/>
    <w:rsid w:val="38391A53"/>
    <w:rsid w:val="391E32E5"/>
    <w:rsid w:val="3F3D000F"/>
    <w:rsid w:val="4AFA44F5"/>
    <w:rsid w:val="53056933"/>
    <w:rsid w:val="5635024F"/>
    <w:rsid w:val="582E3A30"/>
    <w:rsid w:val="585C36D0"/>
    <w:rsid w:val="5B9763EF"/>
    <w:rsid w:val="62CB3B71"/>
    <w:rsid w:val="635A1B7D"/>
    <w:rsid w:val="64F50174"/>
    <w:rsid w:val="751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ind w:firstLine="632" w:firstLineChars="200"/>
      <w:outlineLvl w:val="2"/>
    </w:pPr>
    <w:rPr>
      <w:rFonts w:ascii="宋体" w:hAnsi="宋体" w:eastAsia="方正楷体简体"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2024-05-14T05:00:00Z</dcterms:created>
  <dc:creator>Administrator</dc:creator>
  <cp:lastModifiedBy>咩哆</cp:lastModifiedBy>
  <dcterms:modified xsi:type="dcterms:W3CDTF">2024-05-15T14:06:19Z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B3CBB04F562F4F9687B8966B558E2099_13</vt:lpwstr>
  </property>
</Properties>
</file>