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20" w:lineRule="exact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附件1：     </w:t>
      </w:r>
    </w:p>
    <w:p>
      <w:pPr>
        <w:pStyle w:val="2"/>
        <w:spacing w:before="0" w:beforeAutospacing="0" w:after="0" w:afterAutospacing="0" w:line="520" w:lineRule="exact"/>
        <w:jc w:val="center"/>
        <w:rPr>
          <w:rFonts w:hint="default" w:ascii="Times New Roman" w:hAnsi="Times New Roman" w:eastAsia="仿宋_GB2312" w:cs="Times New Roman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6"/>
          <w:szCs w:val="36"/>
          <w:lang w:val="en-US" w:eastAsia="zh-CN"/>
        </w:rPr>
        <w:t>未达到开考比例岗位汇总表</w:t>
      </w:r>
    </w:p>
    <w:tbl>
      <w:tblPr>
        <w:tblStyle w:val="4"/>
        <w:tblpPr w:leftFromText="180" w:rightFromText="180" w:vertAnchor="text" w:horzAnchor="page" w:tblpX="1499" w:tblpY="319"/>
        <w:tblOverlap w:val="never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2148"/>
        <w:gridCol w:w="1596"/>
        <w:gridCol w:w="2114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面试人数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招聘名额调减情况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2102001幼儿教师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2102005小学语文教师A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2102006小学语文教师B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2102007小学语文教师C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2102008小学数学教师A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2102009小学数学教师B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2102016初中数学教师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2102022高中数学教师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2102015初中语文教师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2102033中职语文教师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2102017初中英语教师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2102010小学体育教师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2102025高中体育教师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2102024高中政治教师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2102032中职思想政治教师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2102019初中化学教师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2102027高中物理教师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5（淮口中学原招聘3人调整为招聘2人）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21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2102004小学心理健康教师</w:t>
            </w:r>
          </w:p>
        </w:tc>
        <w:tc>
          <w:tcPr>
            <w:tcW w:w="15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2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olor w:val="000000"/>
          <w:kern w:val="0"/>
          <w:sz w:val="15"/>
          <w:szCs w:val="15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DA4AC6"/>
    <w:rsid w:val="067D2619"/>
    <w:rsid w:val="13DA4AC6"/>
    <w:rsid w:val="1CA0341B"/>
    <w:rsid w:val="2B176055"/>
    <w:rsid w:val="55E06199"/>
    <w:rsid w:val="5ABC563C"/>
    <w:rsid w:val="5C1F4CB0"/>
    <w:rsid w:val="73E5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2019-05-28T06:40:00Z</dcterms:created>
  <dc:creator>Administrator</dc:creator>
  <cp:lastModifiedBy>hp</cp:lastModifiedBy>
  <cp:lastPrinted>2021-06-24T03:04:00Z</cp:lastPrinted>
  <dcterms:modified xsi:type="dcterms:W3CDTF">2024-05-22T07:23:10Z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