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39" w:rsidRDefault="00D02F0E" w:rsidP="00EF69DA">
      <w:pPr>
        <w:snapToGrid w:val="0"/>
        <w:spacing w:line="576" w:lineRule="exact"/>
        <w:rPr>
          <w:rStyle w:val="NormalCharacter"/>
          <w:rFonts w:ascii="黑体" w:eastAsia="黑体" w:hAnsi="黑体"/>
          <w:sz w:val="32"/>
        </w:rPr>
      </w:pPr>
      <w:r>
        <w:rPr>
          <w:rStyle w:val="NormalCharacter"/>
          <w:rFonts w:ascii="黑体" w:eastAsia="黑体" w:hAnsi="黑体"/>
          <w:sz w:val="32"/>
        </w:rPr>
        <w:t>附件</w:t>
      </w:r>
      <w:r>
        <w:rPr>
          <w:rStyle w:val="NormalCharacter"/>
          <w:rFonts w:ascii="黑体" w:eastAsia="黑体" w:hAnsi="黑体" w:hint="eastAsia"/>
          <w:sz w:val="32"/>
        </w:rPr>
        <w:t>2</w:t>
      </w:r>
    </w:p>
    <w:p w:rsidR="00551439" w:rsidRDefault="00551439" w:rsidP="00EF69DA">
      <w:pPr>
        <w:snapToGrid w:val="0"/>
        <w:spacing w:line="576" w:lineRule="exact"/>
        <w:rPr>
          <w:rStyle w:val="NormalCharacter"/>
          <w:sz w:val="32"/>
        </w:rPr>
      </w:pPr>
    </w:p>
    <w:p w:rsidR="00EF69DA" w:rsidRDefault="00D02F0E" w:rsidP="00EF69DA">
      <w:pPr>
        <w:pStyle w:val="BodyText"/>
        <w:snapToGrid w:val="0"/>
        <w:spacing w:line="576" w:lineRule="exact"/>
        <w:jc w:val="center"/>
        <w:rPr>
          <w:rStyle w:val="NormalCharacter"/>
          <w:rFonts w:ascii="方正小标宋简体" w:eastAsia="方正小标宋简体"/>
          <w:bCs/>
          <w:sz w:val="44"/>
        </w:rPr>
      </w:pPr>
      <w:r>
        <w:rPr>
          <w:rStyle w:val="NormalCharacter"/>
          <w:rFonts w:ascii="方正小标宋简体" w:eastAsia="方正小标宋简体" w:hint="eastAsia"/>
          <w:bCs/>
          <w:sz w:val="44"/>
        </w:rPr>
        <w:t>2024年泰顺县事业单位（含面向复员退伍</w:t>
      </w:r>
    </w:p>
    <w:p w:rsidR="00551439" w:rsidRDefault="00D02F0E" w:rsidP="00EF69DA">
      <w:pPr>
        <w:pStyle w:val="BodyText"/>
        <w:snapToGrid w:val="0"/>
        <w:spacing w:line="576" w:lineRule="exact"/>
        <w:jc w:val="center"/>
        <w:rPr>
          <w:rStyle w:val="NormalCharacter"/>
          <w:rFonts w:ascii="方正小标宋简体" w:eastAsia="方正小标宋简体"/>
          <w:bCs/>
          <w:sz w:val="44"/>
        </w:rPr>
      </w:pPr>
      <w:r>
        <w:rPr>
          <w:rStyle w:val="NormalCharacter"/>
          <w:rFonts w:ascii="方正小标宋简体" w:eastAsia="方正小标宋简体" w:hint="eastAsia"/>
          <w:bCs/>
          <w:sz w:val="44"/>
        </w:rPr>
        <w:t>士兵岗位）公开招聘工作人员</w:t>
      </w:r>
      <w:r>
        <w:rPr>
          <w:rStyle w:val="NormalCharacter"/>
          <w:rFonts w:ascii="方正小标宋简体" w:eastAsia="方正小标宋简体"/>
          <w:bCs/>
          <w:sz w:val="44"/>
        </w:rPr>
        <w:t>面试规程</w:t>
      </w:r>
    </w:p>
    <w:p w:rsidR="00551439" w:rsidRDefault="00551439" w:rsidP="00EF69DA">
      <w:pPr>
        <w:snapToGrid w:val="0"/>
        <w:spacing w:line="576" w:lineRule="exact"/>
        <w:jc w:val="center"/>
        <w:rPr>
          <w:rStyle w:val="NormalCharacter"/>
          <w:rFonts w:ascii="仿宋_GB2312" w:eastAsia="仿宋_GB2312"/>
          <w:sz w:val="30"/>
        </w:rPr>
      </w:pP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2024年泰顺县事业单位公开（含面向复员退伍士兵岗位）招聘工作人员面试工作有关规程如下：</w:t>
      </w:r>
      <w:bookmarkStart w:id="0" w:name="_GoBack"/>
      <w:bookmarkEnd w:id="0"/>
    </w:p>
    <w:p w:rsidR="00551439" w:rsidRDefault="00D02F0E" w:rsidP="00EF69DA">
      <w:pPr>
        <w:snapToGrid w:val="0"/>
        <w:spacing w:line="576" w:lineRule="exact"/>
        <w:ind w:firstLineChars="200" w:firstLine="640"/>
        <w:outlineLvl w:val="0"/>
        <w:rPr>
          <w:rStyle w:val="NormalCharacter"/>
          <w:rFonts w:eastAsia="黑体"/>
          <w:bCs/>
          <w:sz w:val="32"/>
          <w:szCs w:val="32"/>
        </w:rPr>
      </w:pPr>
      <w:bookmarkStart w:id="1" w:name="_Toc6747"/>
      <w:r>
        <w:rPr>
          <w:rStyle w:val="NormalCharacter"/>
          <w:rFonts w:eastAsia="黑体"/>
          <w:bCs/>
          <w:sz w:val="32"/>
          <w:szCs w:val="32"/>
        </w:rPr>
        <w:t>一、面试时间和地点</w:t>
      </w:r>
      <w:bookmarkEnd w:id="1"/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面试时间：2024年5月25日（周六），面试采用一天一卷，上午8:30开始，中间休息时间由各面试室根据实际情况安排。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面试地点：中共泰顺县委党校（泰顺县罗阳镇新城大道1888号）。</w:t>
      </w:r>
    </w:p>
    <w:p w:rsidR="00551439" w:rsidRDefault="00D02F0E" w:rsidP="00EF69DA">
      <w:pPr>
        <w:snapToGrid w:val="0"/>
        <w:spacing w:line="576" w:lineRule="exact"/>
        <w:ind w:firstLineChars="200" w:firstLine="640"/>
        <w:outlineLvl w:val="0"/>
        <w:rPr>
          <w:rStyle w:val="NormalCharacter"/>
          <w:rFonts w:eastAsia="黑体"/>
          <w:bCs/>
          <w:sz w:val="32"/>
          <w:szCs w:val="32"/>
        </w:rPr>
      </w:pPr>
      <w:bookmarkStart w:id="2" w:name="_Toc11593"/>
      <w:r>
        <w:rPr>
          <w:rStyle w:val="NormalCharacter"/>
          <w:rFonts w:eastAsia="黑体" w:hint="eastAsia"/>
          <w:bCs/>
          <w:sz w:val="32"/>
          <w:szCs w:val="32"/>
        </w:rPr>
        <w:t>二</w:t>
      </w:r>
      <w:r>
        <w:rPr>
          <w:rStyle w:val="NormalCharacter"/>
          <w:rFonts w:eastAsia="黑体"/>
          <w:bCs/>
          <w:sz w:val="32"/>
          <w:szCs w:val="32"/>
        </w:rPr>
        <w:t>、面试考生分组原则</w:t>
      </w:r>
      <w:bookmarkEnd w:id="2"/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按照公平、公正的原则，报考同一岗位的考生由同一组面试考官面试，使用同一套面试</w:t>
      </w:r>
      <w:r w:rsidR="004B6694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试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卷，全天封闭，同一天内完成。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考生人数：本次面试入围考生共计189人。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考生分组：考生分八组进行面试，其中第二组23人，第五组22人，其余每组24人。</w:t>
      </w:r>
    </w:p>
    <w:p w:rsidR="00551439" w:rsidRDefault="00D02F0E" w:rsidP="00EF69DA">
      <w:pPr>
        <w:snapToGrid w:val="0"/>
        <w:spacing w:line="576" w:lineRule="exact"/>
        <w:ind w:firstLineChars="200" w:firstLine="640"/>
        <w:outlineLvl w:val="0"/>
        <w:rPr>
          <w:rStyle w:val="NormalCharacter"/>
          <w:rFonts w:eastAsia="黑体"/>
          <w:bCs/>
          <w:sz w:val="32"/>
          <w:szCs w:val="32"/>
        </w:rPr>
      </w:pPr>
      <w:bookmarkStart w:id="3" w:name="_Toc6497"/>
      <w:r>
        <w:rPr>
          <w:rStyle w:val="NormalCharacter"/>
          <w:rFonts w:eastAsia="黑体" w:hint="eastAsia"/>
          <w:bCs/>
          <w:sz w:val="32"/>
          <w:szCs w:val="32"/>
        </w:rPr>
        <w:t>三</w:t>
      </w:r>
      <w:r>
        <w:rPr>
          <w:rStyle w:val="NormalCharacter"/>
          <w:rFonts w:eastAsia="黑体"/>
          <w:bCs/>
          <w:sz w:val="32"/>
          <w:szCs w:val="32"/>
        </w:rPr>
        <w:t>、面试测评小组</w:t>
      </w:r>
      <w:bookmarkEnd w:id="3"/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组建8个面试测评小组。测评小组由12人组成，面试考官为7人(其中主考官1人)，计分员、核分员、管理员、引导员、监督员各1人。</w:t>
      </w:r>
    </w:p>
    <w:p w:rsidR="00551439" w:rsidRDefault="00D02F0E" w:rsidP="00EF69DA">
      <w:pPr>
        <w:snapToGrid w:val="0"/>
        <w:spacing w:line="576" w:lineRule="exact"/>
        <w:ind w:firstLineChars="200" w:firstLine="640"/>
        <w:outlineLvl w:val="0"/>
        <w:rPr>
          <w:rStyle w:val="NormalCharacter"/>
          <w:rFonts w:eastAsia="黑体"/>
          <w:bCs/>
          <w:sz w:val="32"/>
          <w:szCs w:val="32"/>
        </w:rPr>
      </w:pPr>
      <w:bookmarkStart w:id="4" w:name="_Toc29604"/>
      <w:r>
        <w:rPr>
          <w:rStyle w:val="NormalCharacter"/>
          <w:rFonts w:eastAsia="黑体" w:hint="eastAsia"/>
          <w:bCs/>
          <w:sz w:val="32"/>
          <w:szCs w:val="32"/>
        </w:rPr>
        <w:lastRenderedPageBreak/>
        <w:t>四</w:t>
      </w:r>
      <w:r>
        <w:rPr>
          <w:rStyle w:val="NormalCharacter"/>
          <w:rFonts w:eastAsia="黑体"/>
          <w:bCs/>
          <w:sz w:val="32"/>
          <w:szCs w:val="32"/>
        </w:rPr>
        <w:t>、面试形式和试题命制</w:t>
      </w:r>
      <w:bookmarkEnd w:id="4"/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采用结构化面试形式。面试成绩满分为100分，低于60分者为不合格。考生面试时间为15分钟。面试试题统一命制。</w:t>
      </w:r>
    </w:p>
    <w:p w:rsidR="00551439" w:rsidRDefault="00D02F0E" w:rsidP="00EF69DA">
      <w:pPr>
        <w:snapToGrid w:val="0"/>
        <w:spacing w:line="576" w:lineRule="exact"/>
        <w:ind w:firstLineChars="200" w:firstLine="640"/>
        <w:outlineLvl w:val="0"/>
        <w:rPr>
          <w:rStyle w:val="NormalCharacter"/>
          <w:rFonts w:eastAsia="黑体"/>
          <w:bCs/>
          <w:sz w:val="32"/>
          <w:szCs w:val="32"/>
        </w:rPr>
      </w:pPr>
      <w:bookmarkStart w:id="5" w:name="_Toc8616"/>
      <w:r>
        <w:rPr>
          <w:rStyle w:val="NormalCharacter"/>
          <w:rFonts w:eastAsia="黑体" w:hint="eastAsia"/>
          <w:bCs/>
          <w:sz w:val="32"/>
          <w:szCs w:val="32"/>
        </w:rPr>
        <w:t>五</w:t>
      </w:r>
      <w:r>
        <w:rPr>
          <w:rStyle w:val="NormalCharacter"/>
          <w:rFonts w:eastAsia="黑体"/>
          <w:bCs/>
          <w:sz w:val="32"/>
          <w:szCs w:val="32"/>
        </w:rPr>
        <w:t>、面试流程</w:t>
      </w:r>
      <w:bookmarkEnd w:id="5"/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面试点设立面试室和候考室。面试流程如下：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1.报到。考生携带有效身份证和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面试准考证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，按规定的时间和地点到面试点候考室报到，报到后不得离开候考室。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2.核实身份。由管理员核对面试考生的身份证，同时集中保管考生携带的通讯工具，一人一个袋子或标签予以保管，并接受金属检测仪检查。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.抽签操作流程：①抽取面试岗位顺序号，由各岗位笔试成绩排名第一的考生抽取该组面试岗位顺序号（如遇岗位笔试成绩同分的，由同分者先抽取抽签顺序号，下同）,抽签后填入《面试考生名册》，并由考生签字确认；②抽取面试顺序号，按笔试成绩排名顺序依次分段对同一岗位的所有考生进行抽签，抽取面试顺序号，填入《面试考生名册》，并由考生签字确认。③抽取面试室号。由各组考生代表（面试顺序号为1的考生，1号考生未到场的由2号考生代表，以此类推）抽取对应的面试室号，并将抽签结果告知发放面试题本的考务人员，做好衔接。上午7:50未到候考室的考生由管理员在现场代为抽签，并在考生签名栏旁注明抽签代抽人。上午8:15考生仍未到达候考室的，按自动放弃面试资格处理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4.面试。按顺序由引导员引导考生去面试室面试，引导员只向面试考官通报面试考生的顺序号，不报姓名。主考官主持面试，每个考生面试时间为15分钟。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5.得分。每一考生面试结束，各位考官根据考生表现进行评分。去掉一个最高分和一个最低分，取其余分数的平均分即为考生的面试最后得分。</w:t>
      </w:r>
    </w:p>
    <w:p w:rsidR="00551439" w:rsidRDefault="00D02F0E" w:rsidP="00EF69DA">
      <w:pPr>
        <w:snapToGrid w:val="0"/>
        <w:spacing w:line="576" w:lineRule="exact"/>
        <w:ind w:firstLineChars="198" w:firstLine="634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6.公布分数。一位考生面试结束后，在已面试考生席等候，待下一位考生面试结束后，由主考官当场公布上一位考生的面试成绩，考生得知分数、核实姓名并签字后，离开面试考场，以此类推。</w:t>
      </w:r>
    </w:p>
    <w:p w:rsidR="00551439" w:rsidRDefault="00551439" w:rsidP="00EF69DA">
      <w:pPr>
        <w:snapToGrid w:val="0"/>
        <w:spacing w:line="576" w:lineRule="exact"/>
        <w:ind w:firstLineChars="200" w:firstLine="640"/>
        <w:rPr>
          <w:rStyle w:val="NormalCharacter"/>
          <w:rFonts w:eastAsia="仿宋_GB2312"/>
          <w:sz w:val="32"/>
          <w:szCs w:val="32"/>
        </w:rPr>
      </w:pPr>
    </w:p>
    <w:p w:rsidR="00551439" w:rsidRDefault="00D02F0E" w:rsidP="00586738">
      <w:pPr>
        <w:snapToGrid w:val="0"/>
        <w:spacing w:line="576" w:lineRule="exact"/>
        <w:ind w:firstLineChars="198" w:firstLine="634"/>
        <w:jc w:val="center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E53D60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51439" w:rsidRDefault="00551439" w:rsidP="00EF69DA">
      <w:pPr>
        <w:spacing w:line="576" w:lineRule="exact"/>
      </w:pPr>
    </w:p>
    <w:sectPr w:rsidR="00551439" w:rsidSect="00EF69DA">
      <w:footerReference w:type="even" r:id="rId6"/>
      <w:footerReference w:type="default" r:id="rId7"/>
      <w:pgSz w:w="11906" w:h="16838"/>
      <w:pgMar w:top="2155" w:right="1531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69" w:rsidRDefault="00F67869" w:rsidP="00EF69DA">
      <w:r>
        <w:separator/>
      </w:r>
    </w:p>
  </w:endnote>
  <w:endnote w:type="continuationSeparator" w:id="1">
    <w:p w:rsidR="00F67869" w:rsidRDefault="00F67869" w:rsidP="00EF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392"/>
      <w:docPartObj>
        <w:docPartGallery w:val="Page Numbers (Bottom of Page)"/>
        <w:docPartUnique/>
      </w:docPartObj>
    </w:sdtPr>
    <w:sdtContent>
      <w:p w:rsidR="00EF69DA" w:rsidRDefault="005D298B" w:rsidP="00EF69DA">
        <w:pPr>
          <w:pStyle w:val="a6"/>
        </w:pPr>
        <w:r w:rsidRPr="00EF69DA">
          <w:rPr>
            <w:rFonts w:ascii="宋体" w:hAnsi="宋体"/>
            <w:sz w:val="28"/>
            <w:szCs w:val="28"/>
          </w:rPr>
          <w:fldChar w:fldCharType="begin"/>
        </w:r>
        <w:r w:rsidR="00EF69DA" w:rsidRPr="00EF69DA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EF69DA">
          <w:rPr>
            <w:rFonts w:ascii="宋体" w:hAnsi="宋体"/>
            <w:sz w:val="28"/>
            <w:szCs w:val="28"/>
          </w:rPr>
          <w:fldChar w:fldCharType="separate"/>
        </w:r>
        <w:r w:rsidR="004B6694" w:rsidRPr="004B669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B6694">
          <w:rPr>
            <w:rFonts w:ascii="宋体" w:hAnsi="宋体"/>
            <w:noProof/>
            <w:sz w:val="28"/>
            <w:szCs w:val="28"/>
          </w:rPr>
          <w:t xml:space="preserve"> 2 -</w:t>
        </w:r>
        <w:r w:rsidRPr="00EF69D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F69DA" w:rsidRDefault="00EF69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39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F69DA" w:rsidRPr="00EF69DA" w:rsidRDefault="005D298B">
        <w:pPr>
          <w:pStyle w:val="a6"/>
          <w:jc w:val="right"/>
          <w:rPr>
            <w:rFonts w:ascii="宋体" w:hAnsi="宋体"/>
            <w:sz w:val="28"/>
            <w:szCs w:val="28"/>
          </w:rPr>
        </w:pPr>
        <w:r w:rsidRPr="00EF69DA">
          <w:rPr>
            <w:rFonts w:ascii="宋体" w:hAnsi="宋体"/>
            <w:sz w:val="28"/>
            <w:szCs w:val="28"/>
          </w:rPr>
          <w:fldChar w:fldCharType="begin"/>
        </w:r>
        <w:r w:rsidR="00EF69DA" w:rsidRPr="00EF69DA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EF69DA">
          <w:rPr>
            <w:rFonts w:ascii="宋体" w:hAnsi="宋体"/>
            <w:sz w:val="28"/>
            <w:szCs w:val="28"/>
          </w:rPr>
          <w:fldChar w:fldCharType="separate"/>
        </w:r>
        <w:r w:rsidR="004B6694" w:rsidRPr="004B669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B6694">
          <w:rPr>
            <w:rFonts w:ascii="宋体" w:hAnsi="宋体"/>
            <w:noProof/>
            <w:sz w:val="28"/>
            <w:szCs w:val="28"/>
          </w:rPr>
          <w:t xml:space="preserve"> 1 -</w:t>
        </w:r>
        <w:r w:rsidRPr="00EF69D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F69DA" w:rsidRDefault="00EF69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69" w:rsidRDefault="00F67869" w:rsidP="00EF69DA">
      <w:r>
        <w:separator/>
      </w:r>
    </w:p>
  </w:footnote>
  <w:footnote w:type="continuationSeparator" w:id="1">
    <w:p w:rsidR="00F67869" w:rsidRDefault="00F67869" w:rsidP="00EF6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mNjZjNWEzOTRkNjFlMmFmNTAxYTdhYWMzOGE2ODkifQ=="/>
  </w:docVars>
  <w:rsids>
    <w:rsidRoot w:val="00551439"/>
    <w:rsid w:val="004B6694"/>
    <w:rsid w:val="00551439"/>
    <w:rsid w:val="00586738"/>
    <w:rsid w:val="005D298B"/>
    <w:rsid w:val="0062352D"/>
    <w:rsid w:val="00D02F0E"/>
    <w:rsid w:val="00E53D60"/>
    <w:rsid w:val="00EF69DA"/>
    <w:rsid w:val="00F67869"/>
    <w:rsid w:val="00FB79B6"/>
    <w:rsid w:val="1FCE4BD1"/>
    <w:rsid w:val="20987F49"/>
    <w:rsid w:val="309C01A1"/>
    <w:rsid w:val="464E32CB"/>
    <w:rsid w:val="4D7C6A8E"/>
    <w:rsid w:val="57D360A4"/>
    <w:rsid w:val="587F072F"/>
    <w:rsid w:val="5C29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1439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551439"/>
    <w:pPr>
      <w:widowControl w:val="0"/>
      <w:spacing w:line="500" w:lineRule="exact"/>
      <w:ind w:firstLine="420"/>
      <w:jc w:val="center"/>
    </w:pPr>
    <w:rPr>
      <w:sz w:val="28"/>
    </w:rPr>
  </w:style>
  <w:style w:type="paragraph" w:styleId="a4">
    <w:name w:val="Body Text"/>
    <w:basedOn w:val="a"/>
    <w:next w:val="a0"/>
    <w:qFormat/>
    <w:rsid w:val="00551439"/>
    <w:rPr>
      <w:sz w:val="32"/>
    </w:rPr>
  </w:style>
  <w:style w:type="character" w:customStyle="1" w:styleId="NormalCharacter">
    <w:name w:val="NormalCharacter"/>
    <w:autoRedefine/>
    <w:qFormat/>
    <w:rsid w:val="00551439"/>
  </w:style>
  <w:style w:type="paragraph" w:customStyle="1" w:styleId="BodyText">
    <w:name w:val="BodyText"/>
    <w:basedOn w:val="a"/>
    <w:autoRedefine/>
    <w:qFormat/>
    <w:rsid w:val="00551439"/>
    <w:rPr>
      <w:sz w:val="32"/>
    </w:rPr>
  </w:style>
  <w:style w:type="paragraph" w:styleId="a5">
    <w:name w:val="header"/>
    <w:basedOn w:val="a"/>
    <w:link w:val="Char"/>
    <w:rsid w:val="00EF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F69D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F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EF69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lytpk</dc:creator>
  <cp:lastModifiedBy>微软用户</cp:lastModifiedBy>
  <cp:revision>5</cp:revision>
  <dcterms:created xsi:type="dcterms:W3CDTF">2024-05-22T03:11:00Z</dcterms:created>
  <dcterms:modified xsi:type="dcterms:W3CDTF">2024-05-22T07:54:00Z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BCEAD4806856485A9985F322BF402BF1_12</vt:lpwstr>
  </property>
</Properties>
</file>