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ind w:firstLine="2327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宁夏青年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就业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见习基地服务协议书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甲方：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eastAsia="zh-CN"/>
        </w:rPr>
        <w:t>固原市原州区人力资源和社会保障局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（人社部门）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w w:val="10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乙方：</w:t>
      </w:r>
      <w:r>
        <w:rPr>
          <w:rFonts w:hint="eastAsia" w:ascii="仿宋_GB2312" w:hAnsi="Times New Roman" w:eastAsia="仿宋_GB2312" w:cs="Times New Roman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w w:val="100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w w:val="100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w w:val="100"/>
          <w:sz w:val="32"/>
          <w:szCs w:val="32"/>
        </w:rPr>
        <w:t>（见习</w:t>
      </w:r>
      <w:r>
        <w:rPr>
          <w:rFonts w:hint="eastAsia" w:ascii="仿宋_GB2312" w:hAnsi="Times New Roman" w:eastAsia="仿宋_GB2312" w:cs="Times New Roman"/>
          <w:w w:val="100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Times New Roman"/>
          <w:w w:val="100"/>
          <w:sz w:val="32"/>
          <w:szCs w:val="32"/>
        </w:rPr>
        <w:t>）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为丰富见习青年工作经历，提高其就业能力，甲乙双方本着平等协商，就建立就业见习单位相关事宜签订本协议，以资双方共同遵守；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、协议期限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第一条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本协议期限为一年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日起至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日止。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、方式与内容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乙方愿在协议期内，每年提供一定数量的见习岗位（具体数量由各市、县依据本辖区实际情况确定）。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第三条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甲方按照乙方岗位需求征集见习青年信息，并选派到乙方进行见习，见习期为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个月。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、甲方的权利和义务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第四条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见习期间甲方给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见习青年每月按当地最低工资标准给予生活补贴。并为见习青年购买不高于50万元</w:t>
      </w:r>
      <w:r>
        <w:rPr>
          <w:rFonts w:hint="eastAsia" w:ascii="仿宋_GB2312" w:hAnsi="Times New Roman" w:eastAsia="仿宋_GB2312" w:cs="Times New Roman"/>
          <w:sz w:val="32"/>
          <w:szCs w:val="32"/>
        </w:rPr>
        <w:t>额度的商业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意外</w:t>
      </w:r>
      <w:r>
        <w:rPr>
          <w:rFonts w:hint="eastAsia" w:ascii="仿宋_GB2312" w:hAnsi="Times New Roman" w:eastAsia="仿宋_GB2312" w:cs="Times New Roman"/>
          <w:sz w:val="32"/>
          <w:szCs w:val="32"/>
        </w:rPr>
        <w:t>伤害保险。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第五条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甲方协助乙方对见习青年进行管理，加强见习青年政治思想和安全教育，督促见习青年保守乙方商业秘密、技术秘密，遵守乙方有关规章制度。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第六条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见习期间，甲方应对乙方见习情况进行跟踪指导，督促检查乙方见习青年在岗、日常管理等情况，协调解决见习期间出现的问题。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第七条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面向见习青年公布乙方的见习岗位信息，向乙方提供见习青年的名单，组织见习青年到乙方进行见习。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第八条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在乙方未能履行协议规定的义务时，情节较轻时，限期整改，情节比较严重时，甲方有权解除并终止本协议，取消其就业见习单位资格。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第九条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甲方定期对乙方就业见习工作进行考核评估，对见习工作成绩突出、见习效果好的见习单位，甲方将适时予以表彰。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四、乙方的权利和义务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制定见习计划、安全管理和人员培训制度，与见习青年签订见习协议。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第十一条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安排见习青年具体见习岗位，见习期间可根据实际需要进行调整，但不能安排超出见习青年年龄、体力、承受能力的工作和高危岗位。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第十二条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为见习青年提供伙食、住宿等保障条件，发放除甲方发放的生活补贴之外的相关补助，提高见习青年的待遇。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第十三条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尊重见习青年休息权，提供基本的劳动条件和劳动保护用品，保障见习青年在见习岗位的安全。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第十四条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负责见习青年见习期间的管理，有权要求见习青年遵守见习单位各项规章制度，对见习青年进行必要的培训和指导，培训内容及时间由乙方确定。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第十五条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指派专人负责见习青年的日常管理和业务指导，加强与见习青年沟通交流，了解并解决见习青年在工作、生活中遇到的困难和问题。主动与甲方的沟通、反馈见习情况和效果。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第十六条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见习期满后，负责对见习青年进行考核，根据见习青年的实际表现和工作能力，给见习青年出具见习鉴定，为用人单位录（聘）用见习青年提供依据。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第十七条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乙方招聘员工时，在同等条件下，优先录（聘）用见习青年。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第十八条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见习青年提前离岗时，乙方必须如实向甲方报告。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第十九条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见习青年在见习期满后被乙方聘用的，乙方应及时签订劳动合同，缴纳社会保险。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第二十条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见习期间，鼓励乙方为见习青年购买商业医疗保险。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五、违约责任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第二十一条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甲、乙双方任何一方违反协议规定的各自履行的职责和义务，即为违约，守约方有权解除终止本协议。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第二十二条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乙方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履行本协议规定的义务，甲方依据实际情况当面约谈乙方或解除终止本协议。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、争议的解决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第二十三条甲、乙双方在履行本协议过程中如发生争议，双方应友好协商解决，如协商不成，甲、乙双方均有权向甲方住所地人民法院提起诉讼。</w:t>
      </w:r>
    </w:p>
    <w:p>
      <w:pPr>
        <w:numPr>
          <w:ilvl w:val="0"/>
          <w:numId w:val="1"/>
        </w:numPr>
        <w:spacing w:line="600" w:lineRule="exact"/>
        <w:ind w:firstLine="567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协议生效及其他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第二十四条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其他约定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第二十五条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本协议未尽事宜，由甲乙双方本着友好协商的原则解决。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第二十六条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本协议书自甲乙双方签字盖章之日起生效，本协议一式两份，甲乙双方各执一份。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甲方（盖章）：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乙方（盖章）：</w:t>
      </w: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67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-34"/>
          <w:sz w:val="32"/>
          <w:szCs w:val="32"/>
        </w:rPr>
        <w:t>甲方法人代表签字：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pacing w:val="-34"/>
          <w:sz w:val="32"/>
          <w:szCs w:val="32"/>
        </w:rPr>
        <w:t>乙方法人代表签字：</w:t>
      </w:r>
    </w:p>
    <w:p>
      <w:pPr>
        <w:spacing w:line="600" w:lineRule="exact"/>
        <w:ind w:firstLine="1280" w:firstLineChars="4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   月   日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年 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FECAD"/>
    <w:multiLevelType w:val="singleLevel"/>
    <w:tmpl w:val="F63FECA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51E39"/>
    <w:rsid w:val="3EAB0813"/>
    <w:rsid w:val="7FDFDF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华文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1436</Words>
  <Characters>1437</Characters>
  <Lines>0</Lines>
  <Paragraphs>0</Paragraphs>
  <TotalTime>0</TotalTime>
  <ScaleCrop>false</ScaleCrop>
  <LinksUpToDate>false</LinksUpToDate>
  <CharactersWithSpaces>1584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Skyler</cp:lastModifiedBy>
  <dcterms:modified xsi:type="dcterms:W3CDTF">2024-05-24T03:44:26Z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D9BF911258A3426F814002D9408B0C09_13</vt:lpwstr>
  </property>
</Properties>
</file>