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附件1</w:t>
      </w:r>
    </w:p>
    <w:p>
      <w:pPr>
        <w:adjustRightInd w:val="0"/>
        <w:spacing w:line="560" w:lineRule="exact"/>
        <w:jc w:val="center"/>
        <w:rPr>
          <w:rFonts w:hint="eastAsia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eastAsia="方正小标宋简体"/>
          <w:bCs/>
          <w:color w:val="000000"/>
          <w:kern w:val="0"/>
          <w:sz w:val="36"/>
          <w:szCs w:val="36"/>
        </w:rPr>
        <w:t>四川省人力资源和社会保障厅</w:t>
      </w:r>
    </w:p>
    <w:p>
      <w:pPr>
        <w:adjustRightInd w:val="0"/>
        <w:spacing w:line="560" w:lineRule="exact"/>
        <w:jc w:val="center"/>
        <w:rPr>
          <w:rFonts w:hint="eastAsia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eastAsia="方正小标宋简体"/>
          <w:bCs/>
          <w:color w:val="000000"/>
          <w:kern w:val="0"/>
          <w:sz w:val="36"/>
          <w:szCs w:val="36"/>
        </w:rPr>
        <w:t>2024年度公开遴选考试总成绩及体检和差额考察人员表</w:t>
      </w:r>
    </w:p>
    <w:p>
      <w:pPr>
        <w:widowControl/>
        <w:rPr>
          <w:rFonts w:hint="eastAsia" w:ascii="仿宋_GB2312" w:eastAsia="仿宋_GB2312" w:cs="仿宋_GB2312"/>
          <w:kern w:val="0"/>
          <w:sz w:val="32"/>
          <w:szCs w:val="32"/>
        </w:rPr>
      </w:pPr>
    </w:p>
    <w:tbl>
      <w:tblPr>
        <w:tblStyle w:val="2"/>
        <w:tblW w:w="94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440"/>
        <w:gridCol w:w="1120"/>
        <w:gridCol w:w="1920"/>
        <w:gridCol w:w="1080"/>
        <w:gridCol w:w="80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遴选单位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遴选职位及职位编码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笔试准考证号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考试总成绩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职位排名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是否进入体检和差额考察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四川省就业服务管理局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综合文稿15241030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1524210108212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77.960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1524210301008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77.040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1524210304416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75.60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1524210100917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75.200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1524210306714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72.800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四川省社会保险管理局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综合业务15241031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李泓霖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1524210102415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80.120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1524210211910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76.560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1524210212211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76.520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潘成林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1524210103215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74.680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岳航宇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1524210302025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74.560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1524210107701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73.720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向碧林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1524210210303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73.440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刘雨阳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1524210308530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72.320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1524210410926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72.280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李燕红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1524210106620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70.480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1524210102523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69.880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</w:tbl>
    <w:p>
      <w:pPr>
        <w:adjustRightInd w:val="0"/>
        <w:spacing w:line="560" w:lineRule="exact"/>
        <w:ind w:left="420" w:leftChars="200"/>
        <w:rPr>
          <w:rFonts w:hint="eastAsia" w:ascii="仿宋_GB2312" w:eastAsia="仿宋_GB2312" w:cs="仿宋_GB2312"/>
          <w:kern w:val="0"/>
          <w:sz w:val="32"/>
          <w:szCs w:val="32"/>
        </w:rPr>
        <w:sectPr>
          <w:pgSz w:w="11907" w:h="16840"/>
          <w:pgMar w:top="1134" w:right="1134" w:bottom="1134" w:left="1134" w:header="284" w:footer="1134" w:gutter="0"/>
          <w:cols w:space="425" w:num="1"/>
          <w:titlePg/>
          <w:docGrid w:linePitch="582" w:charSpace="0"/>
        </w:sect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Mzc4Njg3MmEwMjhhZjcwMTViNDM0YTNmMGVlYjAifQ=="/>
  </w:docVars>
  <w:rsids>
    <w:rsidRoot w:val="0E6B6357"/>
    <w:rsid w:val="0E6B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2024-05-27T06:31:00Z</dcterms:created>
  <dc:creator>Primadonna</dc:creator>
  <cp:lastModifiedBy>Primadonna</cp:lastModifiedBy>
  <dcterms:modified xsi:type="dcterms:W3CDTF">2024-05-27T06:32:05Z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A6619D6FF7344088BD5D3B0E09D3850F_11</vt:lpwstr>
  </property>
</Properties>
</file>