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2024年淄博市市属卫生健康系统事业单位公开招聘卫生类专业技术人员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人员须知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一、面试人员须携带有效居民身份证件（含新版临时身份证）、面试通知单在规定时间前到规定地点集合参加面试，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未在规定时间前到场的视为弃权。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、面试人员在核验身份信息后进入候考室等待抽签，按抽签顺序参加面试。面试人员要遵守纪律，按面试程序和要求参加面试，不得以任何理由违反规定、影响面试。未经工作人员允许不得随意走动。候考、面试期间不得随身携带、使用各种通信工具、电子储存记忆录放等设备，不得携带证件、资料等进入面试室，违者取消面试资格。面试人员在候考过程中必须保持安静，不得互相交谈和大声喧哗，经工作人员反复劝阻无效的，取消面试资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淄博市中西医结合医院护理岗A、护理岗B（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岗位代码110813、110814）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人员面试时间为20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分钟，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阅题准备、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技能操作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采取压茬的方式进行，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其中阅题准备5分钟、技能操作15分钟，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进行操作不得超过规定的时间。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考生在阅题室可以在草稿纸上打草稿，草稿纸可以带入面试室但不能带出面试室。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面试人员面试时间为8分钟，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阅题准备、面试答题采取压茬的方式进行，其中阅题准备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分钟、面试答题5分钟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人员不得超过规定的时间答题。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考生在阅题室可以在草稿纸上打草稿，草稿纸可以带入面试室但不能带出面试室。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面试人员进入面试室只准报本人抽签顺序号，不得以任何方式向考官或工作人员（候考室工作人员除外）透露本人的姓名、准考证号、所在学校或工作单位等信息，不准穿戴有明显职业特征的服装、饰品，违者取消面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面试人员答题结束后，由工作人员引领到休息室等候，试题与草稿纸不得带离面试室，待宣布成绩后，统一领取个人物品离开考点。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面试人员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休息期间不准随意离开休息室，更不得向未接触面试试题的人员透露面试题目，违者取消面试成绩，造成严重后果的按有关规定处理。休息期间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须保持安静，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互相交谈和大声喧哗，经工作人员劝阻无效的，将视情节给予不予面试评分、面试成绩为零分等处置。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面试人员不得故意扰乱考点、面试室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招聘纪律行为的，将视情节给予考试成绩无效、取消应聘资格、计入诚信档案等处理。涉嫌犯罪的，移送有关国家机关依法处理。</w:t>
      </w: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YTQ5MzFjZGE1MzY5ZTljNDkwMzlmNDMwZDcxYTMifQ=="/>
  </w:docVars>
  <w:rsids>
    <w:rsidRoot w:val="1FE75455"/>
    <w:rsid w:val="09742755"/>
    <w:rsid w:val="118F085D"/>
    <w:rsid w:val="1C677350"/>
    <w:rsid w:val="1FE75455"/>
    <w:rsid w:val="30CB6C02"/>
    <w:rsid w:val="39E72AE6"/>
    <w:rsid w:val="3B665B50"/>
    <w:rsid w:val="4ABC063D"/>
    <w:rsid w:val="53D707CA"/>
    <w:rsid w:val="6C3B0EA1"/>
    <w:rsid w:val="71CA1582"/>
    <w:rsid w:val="75827DE9"/>
    <w:rsid w:val="78AB5642"/>
    <w:rsid w:val="7B8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1075</Characters>
  <Lines>0</Lines>
  <Paragraphs>0</Paragraphs>
  <TotalTime>0</TotalTime>
  <ScaleCrop>false</ScaleCrop>
  <LinksUpToDate>false</LinksUpToDate>
  <CharactersWithSpaces>1075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2023-05-14T02:19:00Z</dcterms:created>
  <dc:creator>17860911896</dc:creator>
  <cp:lastModifiedBy>七七1381384372</cp:lastModifiedBy>
  <cp:lastPrinted>2023-05-19T00:38:00Z</cp:lastPrinted>
  <dcterms:modified xsi:type="dcterms:W3CDTF">2024-05-24T03:45:51Z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79069FA97C074D029E9F3BD1839C6416_11</vt:lpwstr>
  </property>
</Properties>
</file>