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44"/>
          <w:szCs w:val="44"/>
          <w:highlight w:val="none"/>
          <w:lang w:val="en-US" w:eastAsia="zh-CN"/>
        </w:rPr>
        <w:t>招聘岗位职责和任职</w:t>
      </w: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highlight w:val="none"/>
          <w:lang w:val="en-US" w:eastAsia="zh-CN"/>
        </w:rPr>
        <w:t>资</w:t>
      </w:r>
      <w:r>
        <w:rPr>
          <w:rFonts w:hint="default" w:ascii="黑体" w:hAnsi="黑体" w:eastAsia="黑体" w:cs="黑体"/>
          <w:b w:val="0"/>
          <w:bCs w:val="0"/>
          <w:kern w:val="0"/>
          <w:sz w:val="44"/>
          <w:szCs w:val="44"/>
          <w:highlight w:val="none"/>
          <w:lang w:val="en-US" w:eastAsia="zh-CN"/>
        </w:rPr>
        <w:t>格</w:t>
      </w:r>
    </w:p>
    <w:tbl>
      <w:tblPr>
        <w:tblStyle w:val="2"/>
        <w:tblW w:w="141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140"/>
        <w:gridCol w:w="801"/>
        <w:gridCol w:w="1520"/>
        <w:gridCol w:w="2429"/>
        <w:gridCol w:w="4702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招聘岗位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4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其他条件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</w:rPr>
              <w:t>注册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监理工程师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</w:rPr>
              <w:t>（水利水电工程）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1-2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及以上学历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水利水电工程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持有注册监理工程师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</w:rPr>
              <w:t>（水利水电工程）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资格证书；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中级以上职称；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有水库大坝、隧洞，及水闸施工监理经验优先；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4.持有一级造价工程师资格证书优先。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监理员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及以上学历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水利水电或工程类相关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4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有监理或施工经验优先。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NmEzZjZlY2Q2OTM4MDZhMzgxZDkzYTJmNWIwZmYifQ=="/>
  </w:docVars>
  <w:rsids>
    <w:rsidRoot w:val="617273A8"/>
    <w:rsid w:val="6172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2024-05-29T07:18:00Z</dcterms:created>
  <dc:creator>微信用户</dc:creator>
  <cp:lastModifiedBy>微信用户</cp:lastModifiedBy>
  <dcterms:modified xsi:type="dcterms:W3CDTF">2024-05-29T07:18:55Z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A191CE8A60394BB79AA2A3ED8A81F4BB_11</vt:lpwstr>
  </property>
</Properties>
</file>