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 2</w:t>
      </w:r>
    </w:p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体检注意事项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一、请严格按照单位公告通知的时间地点参检。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二、体检当天务必携带本人二代身份证参检。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三、体检前保持正常清淡饮食和充足睡眠，不要饮酒，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避免剧烈运动。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四、空腹进行采血和上腹部彩超检查，抽血完后方可饮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用白开水。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五、体检当天避免穿戴有金属饰品及印花的衣物，核磁共振检查前请将身上所带饰物及金属物品，如银行卡，钥匙、手机、金属纽扣等摘除。体内有金属的如钢钉、钢板、心脏支架、避孕环等禁止做此项检查。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六、体检过程中如有不适，请及时告知医护人员。检查完毕，请及时将体检“指引单”交回总服务台，待工作人员接收后方能离开。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七、体检结果由体检实施机关告知考生，体检中心不接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受考生任何形式的体检结果查询。</w:t>
      </w:r>
    </w:p>
    <w:p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特别提醒：请考生仔细阅读以上事项并严格执行，若未按照此要求而产生相关后果，由考生自行负责。</w:t>
      </w:r>
      <w:bookmarkStart w:id="0" w:name="_GoBack"/>
      <w:bookmarkEnd w:id="0"/>
    </w:p>
    <w:sectPr>
      <w:pgSz w:w="11907" w:h="16840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9">
    <w:name w:val="HTML Preformatted"/>
    <w:basedOn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344</Words>
  <Characters>344</Characters>
  <Lines>19</Lines>
  <Paragraphs>13</Paragraphs>
  <CharactersWithSpaces>345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2024-05-30T07:51:39Z</dcterms:created>
  <dcterms:modified xsi:type="dcterms:W3CDTF">2024-05-30T07:52:59Z</dcterms:modified>
</cp:coreProperties>
</file>