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方正仿宋_GBK" w:eastAsia="方正仿宋_GBK" w:cs="方正仿宋_GBK"/>
          <w:color w:val="auto"/>
          <w:sz w:val="32"/>
          <w:szCs w:val="32"/>
          <w:highlight w:val="none"/>
        </w:rPr>
      </w:pPr>
      <w:r>
        <w:rPr>
          <w:rFonts w:hint="eastAsia" w:ascii="方正仿宋_GBK" w:eastAsia="方正仿宋_GBK" w:cs="方正仿宋_GBK"/>
          <w:color w:val="auto"/>
          <w:sz w:val="32"/>
          <w:szCs w:val="32"/>
          <w:highlight w:val="none"/>
        </w:rPr>
        <w:t>附件1：</w:t>
      </w:r>
    </w:p>
    <w:p>
      <w:pPr>
        <w:spacing w:line="570" w:lineRule="exact"/>
        <w:jc w:val="center"/>
        <w:rPr>
          <w:rFonts w:hint="eastAsia" w:ascii="方正仿宋_GBK" w:eastAsia="方正仿宋_GBK" w:cs="方正仿宋_GBK"/>
          <w:b/>
          <w:color w:val="auto"/>
          <w:sz w:val="36"/>
          <w:szCs w:val="36"/>
          <w:highlight w:val="none"/>
        </w:rPr>
      </w:pPr>
      <w:r>
        <w:rPr>
          <w:rFonts w:hint="eastAsia" w:ascii="方正仿宋_GBK" w:eastAsia="方正仿宋_GBK" w:cs="方正仿宋_GBK"/>
          <w:b/>
          <w:color w:val="auto"/>
          <w:sz w:val="36"/>
          <w:szCs w:val="36"/>
          <w:highlight w:val="none"/>
        </w:rPr>
        <w:t>渝北区双龙湖社区卫生服务中心公开招聘临时工作人员岗位情况一览表</w:t>
      </w:r>
    </w:p>
    <w:tbl>
      <w:tblPr>
        <w:tblStyle w:val="4"/>
        <w:tblpPr w:leftFromText="180" w:rightFromText="180" w:vertAnchor="text" w:tblpX="109" w:tblpY="421"/>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6"/>
        <w:gridCol w:w="908"/>
        <w:gridCol w:w="1026"/>
        <w:gridCol w:w="5552"/>
        <w:gridCol w:w="1053"/>
        <w:gridCol w:w="1079"/>
        <w:gridCol w:w="15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序号</w:t>
            </w:r>
          </w:p>
        </w:tc>
        <w:tc>
          <w:tcPr>
            <w:tcW w:w="13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岗位名称</w:t>
            </w:r>
          </w:p>
        </w:tc>
        <w:tc>
          <w:tcPr>
            <w:tcW w:w="9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招聘名额</w:t>
            </w:r>
          </w:p>
        </w:tc>
        <w:tc>
          <w:tcPr>
            <w:tcW w:w="102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招聘条件要求</w:t>
            </w:r>
          </w:p>
        </w:tc>
        <w:tc>
          <w:tcPr>
            <w:tcW w:w="1080" w:type="dxa"/>
            <w:vMerge w:val="restart"/>
            <w:noWrap w:val="0"/>
            <w:vAlign w:val="center"/>
          </w:tcPr>
          <w:p>
            <w:pPr>
              <w:spacing w:line="570" w:lineRule="exact"/>
              <w:jc w:val="center"/>
              <w:rPr>
                <w:rFonts w:hint="eastAsia" w:ascii="方正仿宋_GBK" w:eastAsia="方正仿宋_GBK"/>
                <w:color w:val="auto"/>
                <w:w w:val="90"/>
                <w:sz w:val="28"/>
                <w:szCs w:val="28"/>
                <w:highlight w:val="none"/>
              </w:rPr>
            </w:pPr>
            <w:r>
              <w:rPr>
                <w:rFonts w:hint="eastAsia" w:ascii="方正仿宋_GBK" w:eastAsia="方正仿宋_GBK"/>
                <w:color w:val="auto"/>
                <w:w w:val="1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p>
        </w:tc>
        <w:tc>
          <w:tcPr>
            <w:tcW w:w="13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p>
        </w:tc>
        <w:tc>
          <w:tcPr>
            <w:tcW w:w="9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p>
        </w:tc>
        <w:tc>
          <w:tcPr>
            <w:tcW w:w="10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学历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(学位)</w:t>
            </w:r>
          </w:p>
        </w:tc>
        <w:tc>
          <w:tcPr>
            <w:tcW w:w="55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专业</w:t>
            </w:r>
          </w:p>
        </w:tc>
        <w:tc>
          <w:tcPr>
            <w:tcW w:w="10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性别</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年龄</w:t>
            </w: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其它要求</w:t>
            </w:r>
          </w:p>
        </w:tc>
        <w:tc>
          <w:tcPr>
            <w:tcW w:w="1080" w:type="dxa"/>
            <w:vMerge w:val="continue"/>
            <w:noWrap w:val="0"/>
            <w:vAlign w:val="center"/>
          </w:tcPr>
          <w:p>
            <w:pPr>
              <w:spacing w:line="570" w:lineRule="exact"/>
              <w:jc w:val="center"/>
              <w:rPr>
                <w:rFonts w:ascii="方正仿宋_GBK" w:eastAsia="方正仿宋_GBK"/>
                <w:color w:val="auto"/>
                <w:w w:val="9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lang w:eastAsia="zh-CN"/>
              </w:rPr>
            </w:pPr>
            <w:r>
              <w:rPr>
                <w:rFonts w:hint="eastAsia" w:ascii="方正仿宋_GBK" w:eastAsia="方正仿宋_GBK"/>
                <w:color w:val="auto"/>
                <w:w w:val="100"/>
                <w:sz w:val="24"/>
                <w:szCs w:val="24"/>
                <w:highlight w:val="none"/>
                <w:lang w:val="en-US" w:eastAsia="zh-CN"/>
              </w:rPr>
              <w:t>1</w:t>
            </w:r>
          </w:p>
        </w:tc>
        <w:tc>
          <w:tcPr>
            <w:tcW w:w="13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eastAsia="zh-CN"/>
              </w:rPr>
              <w:t>医学影像科医生</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eastAsia="方正仿宋_GBK"/>
                <w:color w:val="auto"/>
                <w:w w:val="100"/>
                <w:sz w:val="24"/>
                <w:szCs w:val="24"/>
                <w:highlight w:val="none"/>
                <w:lang w:val="en-US" w:eastAsia="zh-CN"/>
              </w:rPr>
            </w:pPr>
            <w:r>
              <w:rPr>
                <w:rFonts w:hint="eastAsia" w:ascii="方正仿宋_GBK" w:eastAsia="方正仿宋_GBK"/>
                <w:color w:val="auto"/>
                <w:w w:val="100"/>
                <w:sz w:val="24"/>
                <w:szCs w:val="24"/>
                <w:highlight w:val="none"/>
                <w:lang w:val="en-US" w:eastAsia="zh-CN"/>
              </w:rPr>
              <w:t>1</w:t>
            </w:r>
          </w:p>
        </w:tc>
        <w:tc>
          <w:tcPr>
            <w:tcW w:w="10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rPr>
            </w:pPr>
            <w:r>
              <w:rPr>
                <w:rFonts w:hint="eastAsia" w:ascii="方正仿宋_GBK" w:eastAsia="方正仿宋_GBK"/>
                <w:color w:val="auto"/>
                <w:w w:val="100"/>
                <w:sz w:val="24"/>
                <w:szCs w:val="24"/>
                <w:highlight w:val="none"/>
                <w:lang w:eastAsia="zh-CN"/>
              </w:rPr>
              <w:t>大专</w:t>
            </w:r>
            <w:r>
              <w:rPr>
                <w:rFonts w:hint="eastAsia" w:ascii="方正仿宋_GBK" w:eastAsia="方正仿宋_GBK"/>
                <w:color w:val="auto"/>
                <w:w w:val="100"/>
                <w:sz w:val="24"/>
                <w:szCs w:val="24"/>
                <w:highlight w:val="none"/>
              </w:rPr>
              <w:t>及以上</w:t>
            </w:r>
          </w:p>
        </w:tc>
        <w:tc>
          <w:tcPr>
            <w:tcW w:w="55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大专：临床医学专业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本科：医学影像学专业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eastAsia="方正仿宋_GBK"/>
                <w:color w:val="auto"/>
                <w:w w:val="10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rPr>
              <w:t>研究生：影像医学与核医学专业</w:t>
            </w:r>
          </w:p>
        </w:tc>
        <w:tc>
          <w:tcPr>
            <w:tcW w:w="10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rPr>
            </w:pPr>
            <w:r>
              <w:rPr>
                <w:rFonts w:hint="eastAsia" w:ascii="方正仿宋_GBK" w:eastAsia="方正仿宋_GBK"/>
                <w:color w:val="auto"/>
                <w:w w:val="100"/>
                <w:sz w:val="24"/>
                <w:szCs w:val="24"/>
                <w:highlight w:val="none"/>
              </w:rPr>
              <w:t>不限</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lang w:eastAsia="zh-CN"/>
              </w:rPr>
            </w:pPr>
            <w:r>
              <w:rPr>
                <w:rFonts w:hint="eastAsia" w:ascii="方正仿宋_GBK" w:eastAsia="方正仿宋_GBK"/>
                <w:color w:val="auto"/>
                <w:w w:val="100"/>
                <w:sz w:val="24"/>
                <w:szCs w:val="24"/>
                <w:highlight w:val="none"/>
              </w:rPr>
              <w:t>3</w:t>
            </w:r>
            <w:r>
              <w:rPr>
                <w:rFonts w:hint="eastAsia" w:ascii="方正仿宋_GBK" w:eastAsia="方正仿宋_GBK"/>
                <w:color w:val="auto"/>
                <w:w w:val="100"/>
                <w:sz w:val="24"/>
                <w:szCs w:val="24"/>
                <w:highlight w:val="none"/>
                <w:lang w:val="en-US" w:eastAsia="zh-CN"/>
              </w:rPr>
              <w:t>5</w:t>
            </w:r>
            <w:r>
              <w:rPr>
                <w:rFonts w:hint="eastAsia" w:ascii="方正仿宋_GBK" w:eastAsia="方正仿宋_GBK"/>
                <w:color w:val="auto"/>
                <w:w w:val="100"/>
                <w:sz w:val="24"/>
                <w:szCs w:val="24"/>
                <w:highlight w:val="none"/>
              </w:rPr>
              <w:t>周岁</w:t>
            </w:r>
            <w:r>
              <w:rPr>
                <w:rFonts w:hint="eastAsia" w:ascii="方正仿宋_GBK" w:eastAsia="方正仿宋_GBK"/>
                <w:color w:val="auto"/>
                <w:w w:val="100"/>
                <w:sz w:val="24"/>
                <w:szCs w:val="24"/>
                <w:highlight w:val="none"/>
                <w:lang w:eastAsia="zh-CN"/>
              </w:rPr>
              <w:t>以下</w:t>
            </w: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eastAsia="方正仿宋_GBK"/>
                <w:color w:val="auto"/>
                <w:w w:val="10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具有相应执业医师资格</w:t>
            </w:r>
          </w:p>
        </w:tc>
        <w:tc>
          <w:tcPr>
            <w:tcW w:w="1080" w:type="dxa"/>
            <w:noWrap w:val="0"/>
            <w:vAlign w:val="center"/>
          </w:tcPr>
          <w:p>
            <w:pPr>
              <w:spacing w:line="570" w:lineRule="exact"/>
              <w:jc w:val="center"/>
              <w:rPr>
                <w:rFonts w:ascii="方正仿宋_GBK" w:eastAsia="方正仿宋_GBK"/>
                <w:color w:val="auto"/>
                <w:w w:val="1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eastAsia="方正仿宋_GBK"/>
                <w:color w:val="auto"/>
                <w:w w:val="100"/>
                <w:sz w:val="24"/>
                <w:szCs w:val="24"/>
                <w:highlight w:val="none"/>
                <w:lang w:val="en-US" w:eastAsia="zh-CN"/>
              </w:rPr>
            </w:pPr>
            <w:r>
              <w:rPr>
                <w:rFonts w:hint="eastAsia" w:ascii="方正仿宋_GBK" w:eastAsia="方正仿宋_GBK"/>
                <w:color w:val="auto"/>
                <w:w w:val="100"/>
                <w:sz w:val="24"/>
                <w:szCs w:val="24"/>
                <w:highlight w:val="none"/>
                <w:lang w:val="en-US" w:eastAsia="zh-CN"/>
              </w:rPr>
              <w:t>2</w:t>
            </w:r>
          </w:p>
        </w:tc>
        <w:tc>
          <w:tcPr>
            <w:tcW w:w="13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lang w:eastAsia="zh-CN"/>
              </w:rPr>
            </w:pPr>
            <w:r>
              <w:rPr>
                <w:rFonts w:hint="eastAsia" w:ascii="方正仿宋_GBK" w:hAnsi="方正仿宋_GBK" w:eastAsia="方正仿宋_GBK" w:cs="方正仿宋_GBK"/>
                <w:color w:val="auto"/>
                <w:kern w:val="0"/>
                <w:sz w:val="24"/>
                <w:szCs w:val="24"/>
                <w:highlight w:val="none"/>
                <w:lang w:eastAsia="zh-CN"/>
              </w:rPr>
              <w:t>外科医生</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eastAsia="方正仿宋_GBK"/>
                <w:color w:val="auto"/>
                <w:w w:val="100"/>
                <w:sz w:val="24"/>
                <w:szCs w:val="24"/>
                <w:highlight w:val="none"/>
                <w:lang w:val="en-US" w:eastAsia="zh-CN"/>
              </w:rPr>
            </w:pPr>
            <w:r>
              <w:rPr>
                <w:rFonts w:hint="eastAsia" w:ascii="方正仿宋_GBK" w:eastAsia="方正仿宋_GBK"/>
                <w:color w:val="auto"/>
                <w:w w:val="100"/>
                <w:sz w:val="24"/>
                <w:szCs w:val="24"/>
                <w:highlight w:val="none"/>
                <w:lang w:val="en-US" w:eastAsia="zh-CN"/>
              </w:rPr>
              <w:t>1</w:t>
            </w:r>
          </w:p>
        </w:tc>
        <w:tc>
          <w:tcPr>
            <w:tcW w:w="10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eastAsia="方正仿宋_GBK"/>
                <w:color w:val="auto"/>
                <w:w w:val="100"/>
                <w:sz w:val="24"/>
                <w:szCs w:val="24"/>
                <w:highlight w:val="none"/>
                <w:lang w:eastAsia="zh-CN"/>
              </w:rPr>
              <w:t>大专</w:t>
            </w:r>
            <w:r>
              <w:rPr>
                <w:rFonts w:hint="eastAsia" w:ascii="方正仿宋_GBK" w:eastAsia="方正仿宋_GBK"/>
                <w:color w:val="auto"/>
                <w:w w:val="100"/>
                <w:sz w:val="24"/>
                <w:szCs w:val="24"/>
                <w:highlight w:val="none"/>
              </w:rPr>
              <w:t>及以上</w:t>
            </w:r>
          </w:p>
        </w:tc>
        <w:tc>
          <w:tcPr>
            <w:tcW w:w="55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大专：临床医学专业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本科：临床医学专业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研究生：外科学专业</w:t>
            </w:r>
          </w:p>
        </w:tc>
        <w:tc>
          <w:tcPr>
            <w:tcW w:w="10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kern w:val="2"/>
                <w:sz w:val="24"/>
                <w:szCs w:val="24"/>
                <w:highlight w:val="none"/>
                <w:lang w:val="en-US" w:eastAsia="zh-CN" w:bidi="ar-SA"/>
              </w:rPr>
            </w:pPr>
            <w:r>
              <w:rPr>
                <w:rFonts w:hint="eastAsia" w:ascii="方正仿宋_GBK" w:eastAsia="方正仿宋_GBK"/>
                <w:color w:val="auto"/>
                <w:w w:val="100"/>
                <w:sz w:val="24"/>
                <w:szCs w:val="24"/>
                <w:highlight w:val="none"/>
                <w:lang w:eastAsia="zh-CN"/>
              </w:rPr>
              <w:t>不限</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rPr>
            </w:pPr>
            <w:r>
              <w:rPr>
                <w:rFonts w:hint="eastAsia" w:ascii="方正仿宋_GBK" w:eastAsia="方正仿宋_GBK"/>
                <w:color w:val="auto"/>
                <w:w w:val="100"/>
                <w:sz w:val="24"/>
                <w:szCs w:val="24"/>
                <w:highlight w:val="none"/>
              </w:rPr>
              <w:t>3</w:t>
            </w:r>
            <w:r>
              <w:rPr>
                <w:rFonts w:hint="eastAsia" w:ascii="方正仿宋_GBK" w:eastAsia="方正仿宋_GBK"/>
                <w:color w:val="auto"/>
                <w:w w:val="100"/>
                <w:sz w:val="24"/>
                <w:szCs w:val="24"/>
                <w:highlight w:val="none"/>
                <w:lang w:val="en-US" w:eastAsia="zh-CN"/>
              </w:rPr>
              <w:t>5</w:t>
            </w:r>
            <w:r>
              <w:rPr>
                <w:rFonts w:hint="eastAsia" w:ascii="方正仿宋_GBK" w:eastAsia="方正仿宋_GBK"/>
                <w:color w:val="auto"/>
                <w:w w:val="100"/>
                <w:sz w:val="24"/>
                <w:szCs w:val="24"/>
                <w:highlight w:val="none"/>
              </w:rPr>
              <w:t>周岁</w:t>
            </w:r>
            <w:r>
              <w:rPr>
                <w:rFonts w:hint="eastAsia" w:ascii="方正仿宋_GBK" w:eastAsia="方正仿宋_GBK"/>
                <w:color w:val="auto"/>
                <w:w w:val="100"/>
                <w:sz w:val="24"/>
                <w:szCs w:val="24"/>
                <w:highlight w:val="none"/>
                <w:lang w:eastAsia="zh-CN"/>
              </w:rPr>
              <w:t>以下</w:t>
            </w: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eastAsia="方正仿宋_GBK"/>
                <w:color w:val="auto"/>
                <w:w w:val="10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具有相应执业医师资格</w:t>
            </w:r>
          </w:p>
        </w:tc>
        <w:tc>
          <w:tcPr>
            <w:tcW w:w="1080" w:type="dxa"/>
            <w:noWrap w:val="0"/>
            <w:vAlign w:val="center"/>
          </w:tcPr>
          <w:p>
            <w:pPr>
              <w:spacing w:line="570" w:lineRule="exact"/>
              <w:jc w:val="center"/>
              <w:rPr>
                <w:rFonts w:ascii="方正仿宋_GBK" w:eastAsia="方正仿宋_GBK"/>
                <w:color w:val="auto"/>
                <w:w w:val="100"/>
                <w:sz w:val="28"/>
                <w:szCs w:val="28"/>
                <w:highlight w:val="none"/>
              </w:rPr>
            </w:pPr>
          </w:p>
        </w:tc>
      </w:tr>
    </w:tbl>
    <w:p>
      <w:pPr>
        <w:spacing w:line="570" w:lineRule="exact"/>
        <w:rPr>
          <w:rFonts w:hint="eastAsia" w:ascii="方正仿宋_GBK" w:eastAsia="方正仿宋_GBK"/>
          <w:color w:val="auto"/>
          <w:w w:val="100"/>
          <w:sz w:val="30"/>
          <w:szCs w:val="30"/>
          <w:highlight w:val="none"/>
        </w:rPr>
      </w:pPr>
      <w:r>
        <w:rPr>
          <w:rFonts w:hint="eastAsia" w:ascii="方正仿宋_GBK" w:eastAsia="方正仿宋_GBK"/>
          <w:color w:val="auto"/>
          <w:w w:val="100"/>
          <w:sz w:val="30"/>
          <w:szCs w:val="30"/>
          <w:highlight w:val="none"/>
        </w:rPr>
        <w:t>联系电话：023-67808102</w:t>
      </w:r>
    </w:p>
    <w:p>
      <w:pPr>
        <w:spacing w:line="570" w:lineRule="exact"/>
        <w:rPr>
          <w:rFonts w:hint="eastAsia" w:ascii="方正仿宋_GBK" w:eastAsia="方正仿宋_GBK"/>
          <w:color w:val="auto"/>
          <w:sz w:val="32"/>
          <w:szCs w:val="32"/>
          <w:highlight w:val="none"/>
        </w:rPr>
        <w:sectPr>
          <w:pgSz w:w="16838" w:h="11906" w:orient="landscape"/>
          <w:pgMar w:top="1531" w:right="1134" w:bottom="1531" w:left="1418" w:header="851" w:footer="992" w:gutter="0"/>
          <w:cols w:space="720"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TRiMWZkMGQwMjI1MWE0M2Y4N2EwNjMyMzM1ZGYifQ=="/>
    <w:docVar w:name="KSO_WPS_MARK_KEY" w:val="9c2a4ae3-bb7a-4f06-bdc3-091819613f07"/>
  </w:docVars>
  <w:rsids>
    <w:rsidRoot w:val="00000000"/>
    <w:rsid w:val="03FC6A15"/>
    <w:rsid w:val="12FA46AB"/>
    <w:rsid w:val="148461AA"/>
    <w:rsid w:val="27E168E7"/>
    <w:rsid w:val="5576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Body Text"/>
    <w:basedOn w:val="1"/>
    <w:next w:val="1"/>
    <w:uiPriority w:val="0"/>
    <w:pPr>
      <w:spacing w:before="240" w:after="240"/>
      <w:ind w:leftChars="0" w:firstLine="880" w:firstLineChars="200"/>
      <w:jc w:val="left"/>
    </w:pPr>
    <w:rPr>
      <w:rFonts w:ascii="幼圆" w:hAnsi="幼圆"/>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2024-03-18T01:33:00Z</dcterms:created>
  <dc:creator>LENOVO</dc:creator>
  <cp:lastModifiedBy>暗红色和暗蓝色</cp:lastModifiedBy>
  <dcterms:modified xsi:type="dcterms:W3CDTF">2024-05-31T01:07:38Z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AA7944D77081450D8EFA3821C269914E_12</vt:lpwstr>
  </property>
</Properties>
</file>