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体检注意事项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一般注意事项</w:t>
      </w:r>
    </w:p>
    <w:p>
      <w:pPr>
        <w:adjustRightInd w:val="0"/>
        <w:snapToGrid w:val="0"/>
        <w:spacing w:line="440" w:lineRule="exact"/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、体检前三日请尽量保持正常清淡饮食及起居习惯，勿饮酒，避免激烈运动。</w:t>
      </w:r>
    </w:p>
    <w:p>
      <w:pPr>
        <w:adjustRightInd w:val="0"/>
        <w:snapToGrid w:val="0"/>
        <w:spacing w:line="44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、因需进行抽血、超声等餐前项目检查，</w:t>
      </w:r>
      <w:r>
        <w:rPr>
          <w:rFonts w:hint="eastAsia"/>
          <w:b/>
          <w:bCs/>
          <w:sz w:val="28"/>
          <w:szCs w:val="28"/>
          <w:lang w:eastAsia="zh-CN"/>
        </w:rPr>
        <w:t>体检当天</w:t>
      </w:r>
      <w:r>
        <w:rPr>
          <w:rFonts w:hint="eastAsia"/>
          <w:b/>
          <w:bCs/>
          <w:sz w:val="28"/>
          <w:szCs w:val="28"/>
        </w:rPr>
        <w:t>请勿饮食</w:t>
      </w:r>
      <w:r>
        <w:rPr>
          <w:rFonts w:hint="eastAsia"/>
          <w:sz w:val="28"/>
          <w:szCs w:val="28"/>
        </w:rPr>
        <w:t>，最好</w:t>
      </w:r>
      <w:r>
        <w:rPr>
          <w:rFonts w:hint="eastAsia"/>
          <w:b/>
          <w:bCs/>
          <w:sz w:val="28"/>
          <w:szCs w:val="28"/>
        </w:rPr>
        <w:t>保持空腹6小时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left="420" w:hanging="420" w:hangingChars="15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/>
          <w:color w:val="000000" w:themeColor="text1"/>
          <w:sz w:val="28"/>
          <w:szCs w:val="28"/>
        </w:rPr>
        <w:t>、为了利于医生观察和方便体检，建议体检当日不化妆，不穿戴复杂服饰，不佩戴金属饰物，同时请注意保管好个人贵重物品。</w:t>
      </w:r>
    </w:p>
    <w:p>
      <w:pPr>
        <w:adjustRightInd w:val="0"/>
        <w:snapToGrid w:val="0"/>
        <w:spacing w:line="440" w:lineRule="exact"/>
        <w:ind w:left="420" w:hanging="420" w:hangingChars="15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体检前需仔细阅读并</w:t>
      </w:r>
      <w:r>
        <w:rPr>
          <w:rFonts w:hint="eastAsia"/>
          <w:b/>
          <w:bCs/>
          <w:sz w:val="28"/>
          <w:szCs w:val="28"/>
          <w:lang w:eastAsia="zh-CN"/>
        </w:rPr>
        <w:t>如实</w:t>
      </w:r>
      <w:r>
        <w:rPr>
          <w:rFonts w:hint="eastAsia"/>
          <w:b/>
          <w:bCs/>
          <w:sz w:val="28"/>
          <w:szCs w:val="28"/>
        </w:rPr>
        <w:t>填写</w:t>
      </w:r>
      <w:r>
        <w:rPr>
          <w:rFonts w:hint="eastAsia"/>
          <w:b/>
          <w:bCs/>
          <w:sz w:val="28"/>
          <w:szCs w:val="28"/>
          <w:lang w:eastAsia="zh-CN"/>
        </w:rPr>
        <w:t>体检表中个人信息及</w:t>
      </w:r>
      <w:r>
        <w:rPr>
          <w:rFonts w:hint="eastAsia"/>
          <w:b/>
          <w:bCs/>
          <w:sz w:val="28"/>
          <w:szCs w:val="28"/>
        </w:rPr>
        <w:t>健康调查</w:t>
      </w:r>
      <w:r>
        <w:rPr>
          <w:rFonts w:hint="eastAsia"/>
          <w:b/>
          <w:bCs/>
          <w:sz w:val="28"/>
          <w:szCs w:val="28"/>
          <w:lang w:eastAsia="zh-CN"/>
        </w:rPr>
        <w:t>信息</w:t>
      </w:r>
      <w:r>
        <w:rPr>
          <w:rFonts w:hint="eastAsia"/>
          <w:b/>
          <w:bCs/>
          <w:sz w:val="28"/>
          <w:szCs w:val="28"/>
        </w:rPr>
        <w:t>既往疾病史</w:t>
      </w:r>
      <w:r>
        <w:rPr>
          <w:rFonts w:hint="eastAsia"/>
          <w:b/>
          <w:bCs/>
          <w:sz w:val="28"/>
          <w:szCs w:val="28"/>
          <w:lang w:eastAsia="zh-CN"/>
        </w:rPr>
        <w:t>等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、进行各科室检查时，请配合医务人员按照预定项目逐项检查，避</w:t>
      </w:r>
    </w:p>
    <w:p>
      <w:pPr>
        <w:adjustRightInd w:val="0"/>
        <w:snapToGrid w:val="0"/>
        <w:spacing w:line="440" w:lineRule="exact"/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免漏检，并应详实告知既往阳性检查结果，有助于主检医师出具全面的健康体检结论。</w:t>
      </w:r>
    </w:p>
    <w:p>
      <w:pPr>
        <w:adjustRightInd w:val="0"/>
        <w:snapToGrid w:val="0"/>
        <w:spacing w:line="440" w:lineRule="exact"/>
        <w:ind w:left="420" w:hanging="420" w:hangingChars="1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、孕</w:t>
      </w:r>
      <w:r>
        <w:rPr>
          <w:rFonts w:hint="eastAsia"/>
          <w:sz w:val="28"/>
          <w:szCs w:val="28"/>
          <w:lang w:eastAsia="zh-CN"/>
        </w:rPr>
        <w:t>期</w:t>
      </w:r>
      <w:r>
        <w:rPr>
          <w:rFonts w:hint="eastAsia"/>
          <w:sz w:val="28"/>
          <w:szCs w:val="28"/>
        </w:rPr>
        <w:t>女性，拟在半年内怀孕的夫妇，请</w:t>
      </w:r>
      <w:r>
        <w:rPr>
          <w:rFonts w:hint="eastAsia"/>
          <w:sz w:val="28"/>
          <w:szCs w:val="28"/>
          <w:lang w:eastAsia="zh-CN"/>
        </w:rPr>
        <w:t>暂</w:t>
      </w:r>
      <w:r>
        <w:rPr>
          <w:rFonts w:hint="eastAsia"/>
          <w:sz w:val="28"/>
          <w:szCs w:val="28"/>
        </w:rPr>
        <w:t>勿做DR胸片检查</w:t>
      </w:r>
      <w:r>
        <w:rPr>
          <w:rFonts w:hint="eastAsia"/>
          <w:sz w:val="28"/>
          <w:szCs w:val="28"/>
          <w:lang w:eastAsia="zh-CN"/>
        </w:rPr>
        <w:t>，跟招录单位进行沟通。</w:t>
      </w:r>
    </w:p>
    <w:p>
      <w:pPr>
        <w:adjustRightInd w:val="0"/>
        <w:snapToGrid w:val="0"/>
        <w:spacing w:line="440" w:lineRule="exact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、为确保检验准确性，做尿常规留取标本时，需要保持外阴清洁并</w:t>
      </w:r>
    </w:p>
    <w:p>
      <w:pPr>
        <w:adjustRightInd w:val="0"/>
        <w:snapToGrid w:val="0"/>
        <w:spacing w:line="440" w:lineRule="exact"/>
        <w:ind w:left="560" w:leftChars="200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请留取中段尿标本送检。</w:t>
      </w:r>
    </w:p>
    <w:p>
      <w:pPr>
        <w:adjustRightInd w:val="0"/>
        <w:snapToGrid w:val="0"/>
        <w:spacing w:line="440" w:lineRule="exact"/>
        <w:ind w:left="560" w:hanging="560" w:hangingChars="20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color w:val="000000" w:themeColor="text1"/>
          <w:sz w:val="28"/>
          <w:szCs w:val="28"/>
        </w:rPr>
        <w:t>、因医学技术和体检项目选择的限制，本次健康体检未发现异常并</w:t>
      </w:r>
    </w:p>
    <w:p>
      <w:pPr>
        <w:adjustRightInd w:val="0"/>
        <w:snapToGrid w:val="0"/>
        <w:spacing w:line="440" w:lineRule="exact"/>
        <w:ind w:left="560" w:leftChars="200" w:hanging="140" w:hangingChars="5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不代表完全没有潜在性疾病，如出现任何不适症状，请及时就医。</w:t>
      </w:r>
    </w:p>
    <w:p>
      <w:pPr>
        <w:adjustRightInd w:val="0"/>
        <w:snapToGrid w:val="0"/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（二）女士注意事项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、妇科</w:t>
      </w:r>
      <w:r>
        <w:rPr>
          <w:rFonts w:hint="eastAsia"/>
          <w:sz w:val="28"/>
          <w:szCs w:val="28"/>
          <w:lang w:eastAsia="zh-CN"/>
        </w:rPr>
        <w:t>检查女士均有，未婚女士只做妇科肛诊。</w:t>
      </w:r>
    </w:p>
    <w:p>
      <w:pPr>
        <w:adjustRightInd w:val="0"/>
        <w:snapToGrid w:val="0"/>
        <w:spacing w:line="440" w:lineRule="exact"/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、月经期的女士，暂不做妇科检查及尿常规检测，可在经期结束后3-5天再行补检。</w:t>
      </w:r>
    </w:p>
    <w:p>
      <w:pPr>
        <w:adjustRightInd w:val="0"/>
        <w:snapToGrid w:val="0"/>
        <w:spacing w:line="440" w:lineRule="exact"/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、做妇科</w:t>
      </w:r>
      <w:r>
        <w:rPr>
          <w:rFonts w:hint="eastAsia"/>
          <w:sz w:val="28"/>
          <w:szCs w:val="28"/>
          <w:lang w:eastAsia="zh-CN"/>
        </w:rPr>
        <w:t>检</w:t>
      </w:r>
      <w:r>
        <w:rPr>
          <w:rFonts w:hint="eastAsia"/>
          <w:sz w:val="28"/>
          <w:szCs w:val="28"/>
        </w:rPr>
        <w:t>查时，请避开月经期。筛查前24小时阴道不用药、不冲洗、勿性生活。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CAD13"/>
    <w:multiLevelType w:val="singleLevel"/>
    <w:tmpl w:val="FABCAD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zYzE2OTg4NjI5YTg4ZGI3ZTA3M2E4OWMwNzNjN2IifQ=="/>
  </w:docVars>
  <w:rsids>
    <w:rsidRoot w:val="00754CDB"/>
    <w:rsid w:val="0008265E"/>
    <w:rsid w:val="0048316A"/>
    <w:rsid w:val="004A35CC"/>
    <w:rsid w:val="004F76C4"/>
    <w:rsid w:val="0050553B"/>
    <w:rsid w:val="006E40F1"/>
    <w:rsid w:val="00754CDB"/>
    <w:rsid w:val="007E6E09"/>
    <w:rsid w:val="007F49D9"/>
    <w:rsid w:val="008C1290"/>
    <w:rsid w:val="00933175"/>
    <w:rsid w:val="009926FE"/>
    <w:rsid w:val="009F0B4F"/>
    <w:rsid w:val="00B44A5E"/>
    <w:rsid w:val="00BE338C"/>
    <w:rsid w:val="00D8196B"/>
    <w:rsid w:val="11223BA5"/>
    <w:rsid w:val="20526B3F"/>
    <w:rsid w:val="2068215C"/>
    <w:rsid w:val="27B136D8"/>
    <w:rsid w:val="298129F2"/>
    <w:rsid w:val="380044FA"/>
    <w:rsid w:val="3BEFD5F5"/>
    <w:rsid w:val="469D49A0"/>
    <w:rsid w:val="48C72944"/>
    <w:rsid w:val="490B02A5"/>
    <w:rsid w:val="514F38A9"/>
    <w:rsid w:val="608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561</Words>
  <Characters>608</Characters>
  <Lines>4</Lines>
  <Paragraphs>1</Paragraphs>
  <TotalTime>14</TotalTime>
  <ScaleCrop>false</ScaleCrop>
  <LinksUpToDate>false</LinksUpToDate>
  <CharactersWithSpaces>609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2014-04-11T08:20:00Z</dcterms:created>
  <dc:creator>User</dc:creator>
  <cp:lastModifiedBy> </cp:lastModifiedBy>
  <dcterms:modified xsi:type="dcterms:W3CDTF">2024-05-31T16:19:30Z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E6CD743A984245A0A54C4094ECD8E13E</vt:lpwstr>
  </property>
</Properties>
</file>