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考生面试注意事项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考生须按照通知的面试时间及面试地点，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凭本人有效居民身份证原件（含临时身份证原件或公安机关出具的带照片、加盖专用章的身份证明）和《笔试准考证》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准时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到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参加面试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、考生报到后，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考务人员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组织考生抽签，确定面试的先后顺序。考生应按抽签确定的先后顺序进行面试。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面试开始后，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考务人员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按抽签顺序逐一引导考生进入面试室面试，面试人员不得携带任何物品和资料进入面试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室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。候考的考生实行封闭管理，须在候考室静候，不得大声喧哗，不得影响他人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，须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服从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考务人员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的管理，不得擅自离开候考室。需上洗手间的，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须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经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考务人员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同意，并由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考务人员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陪同前往。严禁考生向任何人传递试题信息。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四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、考生必须以国家通用语言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进行答题。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在面试中，应严格按照考官的提问回答，不得报告、透露或暗示个人信息。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否则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按违规处理，取消面试成绩。面试时，主考官宣布“开始答题”后计时，答题结束后考生要说：答题完毕，或回答完毕。考生对考官的提问不清楚的，可要求考官重新念题（所需时间占用本人答题时间）。考生可在规定的答题时间内进行必要的准备和思考。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计时员宣布“时间到”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，考生应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立即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停止答题。如规定时间仍有剩余，考生表示“答题完毕”，不再补充的，面试结束。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五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、考生须服从考官对自己的成绩评定，不得要求考官加分、复试等。面试结束后，考生在候分室等候，待成绩统计完毕后，在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考务人员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引导下返回面试室听取成绩，并在面试成绩表上签字。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六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、考生面试完毕并在面试成绩表上签字后，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需待考试结束统一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离开考场，不得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提前离开考场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七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、考生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应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着装得体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，面试时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将五官清楚显露，不得佩戴首饰（如发卡、耳环、项链等），不允许化浓妆，不得使用耳机等电子设备。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八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、考生应接受现场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考务人员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的管理。对违反面试规定的，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面试成绩按零分计算</w:t>
      </w: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  <w:t>请各位考生仔细阅读以上面试注意事项，如后期核查有违规、作弊的行为，将取消成绩和录用资格。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eastAsia="仿宋_GB2312" w:cs="宋体" w:hAnsiTheme="minorHAnsi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36D5D7-8B87-437F-8B0D-6A58E30B37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2DA29B3-D50C-477B-AFEA-26F78730E73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2E03015-168D-4932-9BB9-D6730F0CAA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C164919-E58C-4CF0-8213-A8A92051100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NWZiODU0MWEyZjU0NDIwNzk0NDcxMTAwMDRjNzEifQ=="/>
  </w:docVars>
  <w:rsids>
    <w:rsidRoot w:val="14ED7983"/>
    <w:rsid w:val="07195727"/>
    <w:rsid w:val="0DB53CD0"/>
    <w:rsid w:val="0E9953A0"/>
    <w:rsid w:val="0F490B74"/>
    <w:rsid w:val="11F8062F"/>
    <w:rsid w:val="14ED7983"/>
    <w:rsid w:val="166E7112"/>
    <w:rsid w:val="197823A3"/>
    <w:rsid w:val="21837F15"/>
    <w:rsid w:val="240F3CE2"/>
    <w:rsid w:val="27227110"/>
    <w:rsid w:val="28123DA1"/>
    <w:rsid w:val="38312021"/>
    <w:rsid w:val="383E64EC"/>
    <w:rsid w:val="384F06F9"/>
    <w:rsid w:val="3E642A25"/>
    <w:rsid w:val="3EB43064"/>
    <w:rsid w:val="45E36925"/>
    <w:rsid w:val="4A0C3A08"/>
    <w:rsid w:val="4B26130A"/>
    <w:rsid w:val="4C4C7E29"/>
    <w:rsid w:val="4EBB6048"/>
    <w:rsid w:val="4F05314F"/>
    <w:rsid w:val="51864D34"/>
    <w:rsid w:val="53AC65A8"/>
    <w:rsid w:val="5BE2525D"/>
    <w:rsid w:val="5C910A31"/>
    <w:rsid w:val="60151A0B"/>
    <w:rsid w:val="659C46CE"/>
    <w:rsid w:val="66CF2882"/>
    <w:rsid w:val="714A0920"/>
    <w:rsid w:val="729F75AC"/>
    <w:rsid w:val="7CDD764F"/>
    <w:rsid w:val="7EE3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1000</Words>
  <Characters>1006</Characters>
  <Lines>0</Lines>
  <Paragraphs>0</Paragraphs>
  <TotalTime>36</TotalTime>
  <ScaleCrop>false</ScaleCrop>
  <LinksUpToDate>false</LinksUpToDate>
  <CharactersWithSpaces>1054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2024-05-30T08:15:00Z</dcterms:created>
  <dc:creator>inner peace</dc:creator>
  <cp:lastModifiedBy>谈燕</cp:lastModifiedBy>
  <cp:lastPrinted>2024-06-05T08:45:00Z</cp:lastPrinted>
  <dcterms:modified xsi:type="dcterms:W3CDTF">2024-06-07T02:39:42Z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159EA505B9BF469490E7EB3CCCF9C02C_13</vt:lpwstr>
  </property>
</Properties>
</file>