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15"/>
        <w:gridCol w:w="1999"/>
        <w:gridCol w:w="1457"/>
        <w:gridCol w:w="1457"/>
        <w:gridCol w:w="1457"/>
        <w:gridCol w:w="1458"/>
        <w:gridCol w:w="1739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梅州市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卫生健康局所属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事业单位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  <w:t>引进急需紧缺人才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综合成绩及进入体检人员名单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 xml:space="preserve"> 序号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是否进入体检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梅州市第三人民医院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精神科临床医疗工作/专业技术岗位十一级及以上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曾莹莹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77.75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77.75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0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引进急需紧缺人才采取面试方式进行，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面试成绩即为综合成绩。</w:t>
            </w:r>
          </w:p>
        </w:tc>
      </w:tr>
    </w:tbl>
    <w:p/>
    <w:sectPr>
      <w:pgSz w:w="16838" w:h="11906" w:orient="landscape"/>
      <w:pgMar w:top="663" w:right="1440" w:bottom="6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OTI1NTZiNGJhZDU5MjkzZTFjYTc0MDFmOTcxNDEifQ=="/>
  </w:docVars>
  <w:rsids>
    <w:rsidRoot w:val="00830E6B"/>
    <w:rsid w:val="00830E6B"/>
    <w:rsid w:val="00EE3AFD"/>
    <w:rsid w:val="05402C89"/>
    <w:rsid w:val="26765812"/>
    <w:rsid w:val="28A37C2F"/>
    <w:rsid w:val="310106F4"/>
    <w:rsid w:val="421A628F"/>
    <w:rsid w:val="5037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533</Words>
  <Characters>3043</Characters>
  <Lines>25</Lines>
  <Paragraphs>7</Paragraphs>
  <TotalTime>8</TotalTime>
  <ScaleCrop>false</ScaleCrop>
  <LinksUpToDate>false</LinksUpToDate>
  <CharactersWithSpaces>3569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2024-01-22T08:41:00Z</dcterms:created>
  <dc:creator>hp</dc:creator>
  <cp:lastModifiedBy>China</cp:lastModifiedBy>
  <cp:lastPrinted>2024-06-11T01:27:00Z</cp:lastPrinted>
  <dcterms:modified xsi:type="dcterms:W3CDTF">2024-06-11T03:09:41Z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2D23103D3D304FA79334E98B57EF8B64_12</vt:lpwstr>
  </property>
</Properties>
</file>