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_GBK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_GBK"/>
          <w:w w:val="95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-475615</wp:posOffset>
                </wp:positionV>
                <wp:extent cx="699770" cy="476250"/>
                <wp:effectExtent l="4445" t="4445" r="1968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5pt;margin-top:-37.45pt;height:37.5pt;width:55.1pt;z-index:251659264;mso-width-relative:page;mso-height-relative:page;" fillcolor="#FFFFFF" filled="t" stroked="t" coordsize="21600,21600" o:gfxdata="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vGFGD1gAAAAcBAAAPAAAAAAAAAAEAIAAAACIAAABk&#10;cnMvZG93bnJldi54bWxQSwECFAAUAAAACACHTuJAZf4OpwgCAAA1BAAADgAAAAAAAAABACAAAAAl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eastAsia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eastAsia="方正仿宋_GBK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_GBK"/>
          <w:w w:val="95"/>
          <w:sz w:val="44"/>
          <w:szCs w:val="44"/>
          <w:lang w:val="en-US" w:eastAsia="zh-CN"/>
        </w:rPr>
        <w:t>王家街道志愿消防队招聘消防员评分表</w:t>
      </w:r>
      <w:bookmarkEnd w:id="0"/>
    </w:p>
    <w:p>
      <w:pPr>
        <w:spacing w:line="400" w:lineRule="exact"/>
        <w:jc w:val="center"/>
        <w:rPr>
          <w:rFonts w:eastAsia="方正小标宋_GBK"/>
          <w:sz w:val="36"/>
          <w:szCs w:val="36"/>
        </w:rPr>
      </w:pPr>
    </w:p>
    <w:p>
      <w:pPr>
        <w:spacing w:afterLines="50" w:line="400" w:lineRule="exact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姓名：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 xml:space="preserve">                  </w:t>
      </w:r>
    </w:p>
    <w:tbl>
      <w:tblPr>
        <w:tblStyle w:val="2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37"/>
        <w:gridCol w:w="856"/>
        <w:gridCol w:w="542"/>
        <w:gridCol w:w="1868"/>
        <w:gridCol w:w="1047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500" w:lineRule="exact"/>
              <w:jc w:val="center"/>
            </w:pPr>
            <w:r>
              <w:t>体</w:t>
            </w:r>
          </w:p>
          <w:p>
            <w:pPr>
              <w:spacing w:line="500" w:lineRule="exact"/>
              <w:jc w:val="center"/>
            </w:pPr>
            <w:r>
              <w:t>格</w:t>
            </w:r>
          </w:p>
          <w:p>
            <w:pPr>
              <w:spacing w:line="500" w:lineRule="exact"/>
              <w:jc w:val="center"/>
            </w:pPr>
            <w:r>
              <w:t>测</w:t>
            </w:r>
          </w:p>
          <w:p>
            <w:pPr>
              <w:spacing w:line="500" w:lineRule="exact"/>
              <w:jc w:val="center"/>
            </w:pPr>
            <w:r>
              <w:t>试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spacing w:afterLines="50" w:line="500" w:lineRule="exact"/>
              <w:jc w:val="left"/>
            </w:pPr>
            <w:r>
              <w:t>身高：</w:t>
            </w:r>
            <w:r>
              <w:rPr>
                <w:u w:val="single"/>
              </w:rPr>
              <w:t xml:space="preserve">     </w:t>
            </w:r>
            <w:r>
              <w:t xml:space="preserve">cm  </w:t>
            </w:r>
          </w:p>
          <w:p>
            <w:pPr>
              <w:spacing w:afterLines="50" w:line="500" w:lineRule="exact"/>
              <w:jc w:val="left"/>
              <w:rPr>
                <w:u w:val="single"/>
              </w:rPr>
            </w:pPr>
            <w:r>
              <w:t>是否达标：是□，否 □</w:t>
            </w:r>
          </w:p>
        </w:tc>
        <w:tc>
          <w:tcPr>
            <w:tcW w:w="6198" w:type="dxa"/>
            <w:gridSpan w:val="4"/>
            <w:vAlign w:val="center"/>
          </w:tcPr>
          <w:p>
            <w:pPr>
              <w:spacing w:afterLines="50" w:line="500" w:lineRule="exact"/>
              <w:jc w:val="center"/>
            </w:pPr>
            <w:r>
              <w:t>达标要求：16</w:t>
            </w:r>
            <w:r>
              <w:rPr>
                <w:rFonts w:hint="eastAsia"/>
              </w:rPr>
              <w:t>5</w:t>
            </w:r>
            <w:r>
              <w:t>cm以上；16</w:t>
            </w:r>
            <w:r>
              <w:rPr>
                <w:rFonts w:hint="eastAsia"/>
              </w:rPr>
              <w:t>5</w:t>
            </w:r>
            <w:r>
              <w:t>cm以下淘汰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2693" w:type="dxa"/>
            <w:gridSpan w:val="2"/>
            <w:vAlign w:val="top"/>
          </w:tcPr>
          <w:p>
            <w:pPr>
              <w:spacing w:afterLines="50" w:line="500" w:lineRule="exact"/>
              <w:jc w:val="left"/>
            </w:pPr>
            <w:r>
              <w:t>体重：</w:t>
            </w:r>
            <w:r>
              <w:rPr>
                <w:u w:val="single"/>
              </w:rPr>
              <w:t xml:space="preserve">      </w:t>
            </w:r>
            <w:r>
              <w:t>kg</w:t>
            </w:r>
          </w:p>
          <w:p>
            <w:pPr>
              <w:spacing w:afterLines="50" w:line="500" w:lineRule="exact"/>
              <w:jc w:val="left"/>
            </w:pPr>
            <w:r>
              <w:t>是否达标：是□，否 □</w:t>
            </w:r>
          </w:p>
        </w:tc>
        <w:tc>
          <w:tcPr>
            <w:tcW w:w="6198" w:type="dxa"/>
            <w:gridSpan w:val="4"/>
            <w:vAlign w:val="top"/>
          </w:tcPr>
          <w:p>
            <w:pPr>
              <w:spacing w:afterLines="50" w:line="500" w:lineRule="exact"/>
              <w:jc w:val="left"/>
            </w:pPr>
            <w:r>
              <w:t>标准体重（kg）=身高（cm）-110，不超过标准体重的20%，不低于标准体重的10%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2693" w:type="dxa"/>
            <w:gridSpan w:val="2"/>
            <w:vAlign w:val="top"/>
          </w:tcPr>
          <w:p>
            <w:pPr>
              <w:spacing w:afterLines="50" w:line="500" w:lineRule="exact"/>
              <w:jc w:val="left"/>
              <w:rPr>
                <w:u w:val="single"/>
              </w:rPr>
            </w:pPr>
            <w:r>
              <w:t>左侧裸眼视力</w:t>
            </w:r>
            <w:r>
              <w:rPr>
                <w:u w:val="single"/>
              </w:rPr>
              <w:t xml:space="preserve">         </w:t>
            </w:r>
          </w:p>
          <w:p>
            <w:pPr>
              <w:spacing w:afterLines="50" w:line="500" w:lineRule="exact"/>
              <w:jc w:val="left"/>
              <w:rPr>
                <w:u w:val="single"/>
              </w:rPr>
            </w:pPr>
            <w:r>
              <w:t>是否达标：是□，否 □</w:t>
            </w:r>
          </w:p>
        </w:tc>
        <w:tc>
          <w:tcPr>
            <w:tcW w:w="2410" w:type="dxa"/>
            <w:gridSpan w:val="2"/>
            <w:vAlign w:val="top"/>
          </w:tcPr>
          <w:p>
            <w:pPr>
              <w:spacing w:afterLines="50" w:line="500" w:lineRule="exact"/>
              <w:jc w:val="left"/>
              <w:rPr>
                <w:u w:val="single"/>
              </w:rPr>
            </w:pPr>
            <w:r>
              <w:t>右侧裸眼视力</w:t>
            </w:r>
            <w:r>
              <w:rPr>
                <w:u w:val="single"/>
              </w:rPr>
              <w:t xml:space="preserve">         </w:t>
            </w:r>
          </w:p>
          <w:p>
            <w:pPr>
              <w:spacing w:afterLines="50" w:line="500" w:lineRule="exact"/>
              <w:jc w:val="left"/>
              <w:rPr>
                <w:u w:val="single"/>
              </w:rPr>
            </w:pPr>
            <w:r>
              <w:t xml:space="preserve">是否达标：是□，否 </w:t>
            </w:r>
            <w:r>
              <w:rPr/>
              <w:sym w:font="Wingdings 2" w:char="00A3"/>
            </w:r>
          </w:p>
        </w:tc>
        <w:tc>
          <w:tcPr>
            <w:tcW w:w="3788" w:type="dxa"/>
            <w:gridSpan w:val="2"/>
            <w:vAlign w:val="top"/>
          </w:tcPr>
          <w:p>
            <w:pPr>
              <w:spacing w:afterLines="50" w:line="500" w:lineRule="exact"/>
              <w:jc w:val="left"/>
            </w:pPr>
            <w:r>
              <w:t>达标要求：双侧裸眼视力均不低于4.</w:t>
            </w: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500" w:lineRule="exact"/>
              <w:jc w:val="center"/>
            </w:pPr>
            <w:r>
              <w:t>体</w:t>
            </w:r>
          </w:p>
          <w:p>
            <w:pPr>
              <w:spacing w:line="500" w:lineRule="exact"/>
              <w:jc w:val="center"/>
            </w:pPr>
            <w:r>
              <w:t>能</w:t>
            </w:r>
          </w:p>
          <w:p>
            <w:pPr>
              <w:spacing w:line="500" w:lineRule="exact"/>
              <w:jc w:val="center"/>
            </w:pPr>
            <w:r>
              <w:t>测</w:t>
            </w:r>
          </w:p>
          <w:p>
            <w:pPr>
              <w:spacing w:line="500" w:lineRule="exact"/>
              <w:jc w:val="center"/>
            </w:pPr>
            <w:r>
              <w:t>试</w:t>
            </w:r>
          </w:p>
        </w:tc>
        <w:tc>
          <w:tcPr>
            <w:tcW w:w="1837" w:type="dxa"/>
            <w:vAlign w:val="center"/>
          </w:tcPr>
          <w:p>
            <w:pPr>
              <w:spacing w:afterLines="50" w:line="500" w:lineRule="exact"/>
              <w:jc w:val="left"/>
            </w:pPr>
            <w:r>
              <w:rPr>
                <w:rFonts w:hint="eastAsia"/>
              </w:rPr>
              <w:t>2分钟</w:t>
            </w:r>
            <w:r>
              <w:t>俯卧撑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afterLines="50"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5656" w:type="dxa"/>
            <w:gridSpan w:val="3"/>
            <w:vAlign w:val="top"/>
          </w:tcPr>
          <w:p>
            <w:pPr>
              <w:spacing w:afterLines="50" w:line="500" w:lineRule="exact"/>
              <w:jc w:val="left"/>
            </w:pPr>
            <w:r>
              <w:rPr>
                <w:rFonts w:hint="eastAsia"/>
                <w:lang w:val="en-US" w:eastAsia="zh-CN"/>
              </w:rPr>
              <w:t>80</w:t>
            </w:r>
            <w:r>
              <w:t>个以上得</w:t>
            </w:r>
            <w:r>
              <w:rPr>
                <w:rFonts w:hint="eastAsia"/>
                <w:lang w:val="en-US" w:eastAsia="zh-CN"/>
              </w:rPr>
              <w:t>30</w:t>
            </w:r>
            <w:r>
              <w:t>分，</w:t>
            </w:r>
            <w:r>
              <w:rPr>
                <w:rFonts w:hint="eastAsia"/>
                <w:lang w:val="en-US" w:eastAsia="zh-CN"/>
              </w:rPr>
              <w:t>75</w:t>
            </w:r>
            <w:r>
              <w:t>-</w:t>
            </w:r>
            <w:r>
              <w:rPr>
                <w:rFonts w:hint="eastAsia"/>
                <w:lang w:val="en-US" w:eastAsia="zh-CN"/>
              </w:rPr>
              <w:t>79</w:t>
            </w:r>
            <w:r>
              <w:t>个得</w:t>
            </w:r>
            <w:r>
              <w:rPr>
                <w:rFonts w:hint="eastAsia"/>
                <w:lang w:val="en-US" w:eastAsia="zh-CN"/>
              </w:rPr>
              <w:t>27.5</w:t>
            </w:r>
            <w:r>
              <w:t>分，</w:t>
            </w:r>
            <w:r>
              <w:rPr>
                <w:rFonts w:hint="eastAsia"/>
                <w:lang w:val="en-US" w:eastAsia="zh-CN"/>
              </w:rPr>
              <w:t>70</w:t>
            </w:r>
            <w:r>
              <w:t>-</w:t>
            </w:r>
            <w:r>
              <w:rPr>
                <w:rFonts w:hint="eastAsia"/>
                <w:lang w:val="en-US" w:eastAsia="zh-CN"/>
              </w:rPr>
              <w:t>74</w:t>
            </w:r>
            <w:r>
              <w:t>个得</w:t>
            </w:r>
            <w:r>
              <w:rPr>
                <w:rFonts w:hint="eastAsia"/>
                <w:lang w:val="en-US" w:eastAsia="zh-CN"/>
              </w:rPr>
              <w:t>25</w:t>
            </w:r>
            <w:r>
              <w:t>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65</w:t>
            </w:r>
            <w:r>
              <w:t>-</w:t>
            </w:r>
            <w:r>
              <w:rPr>
                <w:rFonts w:hint="eastAsia"/>
                <w:lang w:val="en-US" w:eastAsia="zh-CN"/>
              </w:rPr>
              <w:t>69</w:t>
            </w:r>
            <w:r>
              <w:t>个得</w:t>
            </w:r>
            <w:r>
              <w:rPr>
                <w:rFonts w:hint="eastAsia"/>
                <w:lang w:val="en-US" w:eastAsia="zh-CN"/>
              </w:rPr>
              <w:t>22.5</w:t>
            </w:r>
            <w:r>
              <w:t>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60</w:t>
            </w:r>
            <w:r>
              <w:t>-</w:t>
            </w:r>
            <w:r>
              <w:rPr>
                <w:rFonts w:hint="eastAsia"/>
                <w:lang w:val="en-US" w:eastAsia="zh-CN"/>
              </w:rPr>
              <w:t>64</w:t>
            </w:r>
            <w:r>
              <w:t>个得</w:t>
            </w:r>
            <w:r>
              <w:rPr>
                <w:rFonts w:hint="eastAsia"/>
                <w:lang w:val="en-US" w:eastAsia="zh-CN"/>
              </w:rPr>
              <w:t>20</w:t>
            </w:r>
            <w:r>
              <w:t>分，</w:t>
            </w:r>
            <w:r>
              <w:rPr>
                <w:rFonts w:hint="eastAsia"/>
                <w:lang w:val="en-US" w:eastAsia="zh-CN"/>
              </w:rPr>
              <w:t>55</w:t>
            </w:r>
            <w:r>
              <w:t>-</w:t>
            </w:r>
            <w:r>
              <w:rPr>
                <w:rFonts w:hint="eastAsia"/>
                <w:lang w:val="en-US" w:eastAsia="zh-CN"/>
              </w:rPr>
              <w:t>59</w:t>
            </w:r>
            <w:r>
              <w:t>个得</w:t>
            </w:r>
            <w:r>
              <w:rPr>
                <w:rFonts w:hint="eastAsia"/>
                <w:lang w:val="en-US" w:eastAsia="zh-CN"/>
              </w:rPr>
              <w:t>17.5</w:t>
            </w:r>
            <w:r>
              <w:t>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50-54个得15分，45</w:t>
            </w:r>
            <w:r>
              <w:t>-</w:t>
            </w:r>
            <w:r>
              <w:rPr>
                <w:rFonts w:hint="eastAsia"/>
                <w:lang w:val="en-US" w:eastAsia="zh-CN"/>
              </w:rPr>
              <w:t>49</w:t>
            </w:r>
            <w:r>
              <w:t>个得</w:t>
            </w:r>
            <w:r>
              <w:rPr>
                <w:rFonts w:hint="eastAsia"/>
                <w:lang w:val="en-US" w:eastAsia="zh-CN"/>
              </w:rPr>
              <w:t>12.5</w:t>
            </w:r>
            <w:r>
              <w:t>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40-44个得10分，</w:t>
            </w:r>
            <w:r>
              <w:t>低于</w:t>
            </w:r>
            <w:r>
              <w:rPr>
                <w:rFonts w:hint="eastAsia"/>
                <w:lang w:val="en-US" w:eastAsia="zh-CN"/>
              </w:rPr>
              <w:t>40</w:t>
            </w:r>
            <w:r>
              <w:t>个得0分。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534" w:type="dxa"/>
            <w:vMerge w:val="continue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1837" w:type="dxa"/>
            <w:vAlign w:val="center"/>
          </w:tcPr>
          <w:p>
            <w:pPr>
              <w:spacing w:afterLines="50" w:line="500" w:lineRule="exact"/>
              <w:jc w:val="left"/>
            </w:pPr>
            <w:r>
              <w:t>1分钟仰卧起坐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afterLines="50"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5656" w:type="dxa"/>
            <w:gridSpan w:val="3"/>
            <w:vAlign w:val="top"/>
          </w:tcPr>
          <w:p>
            <w:pPr>
              <w:spacing w:afterLines="50" w:line="500" w:lineRule="exact"/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t>0个</w:t>
            </w:r>
            <w:r>
              <w:rPr>
                <w:rFonts w:hint="eastAsia"/>
              </w:rPr>
              <w:t>以上</w:t>
            </w:r>
            <w:r>
              <w:t>得</w:t>
            </w:r>
            <w:r>
              <w:rPr>
                <w:rFonts w:hint="eastAsia"/>
                <w:lang w:val="en-US" w:eastAsia="zh-CN"/>
              </w:rPr>
              <w:t>35</w:t>
            </w:r>
            <w:r>
              <w:t>分，</w:t>
            </w:r>
            <w:r>
              <w:rPr>
                <w:rFonts w:hint="eastAsia"/>
                <w:lang w:val="en-US" w:eastAsia="zh-CN"/>
              </w:rPr>
              <w:t>45</w:t>
            </w:r>
            <w:r>
              <w:t>-</w:t>
            </w:r>
            <w:r>
              <w:rPr>
                <w:rFonts w:hint="eastAsia"/>
                <w:lang w:val="en-US" w:eastAsia="zh-CN"/>
              </w:rPr>
              <w:t>49</w:t>
            </w:r>
            <w:r>
              <w:t>个得</w:t>
            </w:r>
            <w:r>
              <w:rPr>
                <w:rFonts w:hint="eastAsia"/>
                <w:lang w:val="en-US" w:eastAsia="zh-CN"/>
              </w:rPr>
              <w:t>32.5</w:t>
            </w:r>
            <w:r>
              <w:t>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40-44个得30分，35</w:t>
            </w:r>
            <w:r>
              <w:t>-</w:t>
            </w:r>
            <w:r>
              <w:rPr>
                <w:rFonts w:hint="eastAsia"/>
                <w:lang w:val="en-US" w:eastAsia="zh-CN"/>
              </w:rPr>
              <w:t>3</w:t>
            </w:r>
            <w:r>
              <w:t>9个得</w:t>
            </w:r>
            <w:r>
              <w:rPr>
                <w:rFonts w:hint="eastAsia"/>
                <w:lang w:val="en-US" w:eastAsia="zh-CN"/>
              </w:rPr>
              <w:t>27.5</w:t>
            </w:r>
            <w:r>
              <w:t>分，</w:t>
            </w:r>
            <w:r>
              <w:rPr>
                <w:rFonts w:hint="eastAsia"/>
                <w:lang w:val="en-US" w:eastAsia="zh-CN"/>
              </w:rPr>
              <w:t>30-34个得25分，25</w:t>
            </w:r>
            <w: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t>9个得</w:t>
            </w:r>
            <w:r>
              <w:rPr>
                <w:rFonts w:hint="eastAsia"/>
                <w:lang w:val="en-US" w:eastAsia="zh-CN"/>
              </w:rPr>
              <w:t>22.5</w:t>
            </w:r>
            <w:r>
              <w:t>分，</w:t>
            </w:r>
            <w:r>
              <w:rPr>
                <w:rFonts w:hint="eastAsia"/>
                <w:lang w:val="en-US" w:eastAsia="zh-CN"/>
              </w:rPr>
              <w:t>20-24个得20分，</w:t>
            </w:r>
            <w:r>
              <w:t>低于20个得0分。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34" w:type="dxa"/>
            <w:vMerge w:val="continue"/>
            <w:vAlign w:val="top"/>
          </w:tcPr>
          <w:p>
            <w:pPr>
              <w:spacing w:line="500" w:lineRule="exact"/>
              <w:jc w:val="left"/>
            </w:pPr>
          </w:p>
        </w:tc>
        <w:tc>
          <w:tcPr>
            <w:tcW w:w="1837" w:type="dxa"/>
            <w:vAlign w:val="center"/>
          </w:tcPr>
          <w:p>
            <w:pPr>
              <w:spacing w:afterLines="50" w:line="500" w:lineRule="exact"/>
              <w:jc w:val="left"/>
            </w:pPr>
            <w:r>
              <w:rPr>
                <w:rFonts w:hint="eastAsia"/>
                <w:lang w:val="en-US" w:eastAsia="zh-CN"/>
              </w:rPr>
              <w:t>3000</w:t>
            </w:r>
            <w:r>
              <w:rPr>
                <w:rFonts w:hint="eastAsia"/>
              </w:rPr>
              <w:t>米跑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afterLines="50"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5656" w:type="dxa"/>
            <w:gridSpan w:val="3"/>
            <w:vAlign w:val="top"/>
          </w:tcPr>
          <w:p>
            <w:pPr>
              <w:spacing w:afterLines="50" w:line="50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以用时长短计分，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>1</w:t>
            </w:r>
            <w:r>
              <w:t>名得</w:t>
            </w:r>
            <w:r>
              <w:rPr>
                <w:rFonts w:hint="eastAsia"/>
                <w:lang w:val="en-US" w:eastAsia="zh-CN"/>
              </w:rPr>
              <w:t>35</w:t>
            </w:r>
            <w:r>
              <w:t>分，</w:t>
            </w:r>
            <w:r>
              <w:rPr>
                <w:rFonts w:hint="eastAsia"/>
                <w:lang w:eastAsia="zh-CN"/>
              </w:rPr>
              <w:t>从第</w:t>
            </w:r>
            <w:r>
              <w:rPr>
                <w:rFonts w:hint="eastAsia"/>
                <w:lang w:val="en-US" w:eastAsia="zh-CN"/>
              </w:rPr>
              <w:t>2</w:t>
            </w:r>
            <w:r>
              <w:t>名</w:t>
            </w:r>
            <w:r>
              <w:rPr>
                <w:rFonts w:hint="eastAsia"/>
                <w:lang w:eastAsia="zh-CN"/>
              </w:rPr>
              <w:t>开始依次递减</w:t>
            </w:r>
            <w:r>
              <w:rPr>
                <w:rFonts w:hint="eastAsia"/>
                <w:lang w:val="en-US" w:eastAsia="zh-CN"/>
              </w:rPr>
              <w:t>2.5分</w:t>
            </w:r>
            <w:r>
              <w:rPr>
                <w:rFonts w:hint="eastAsia"/>
                <w:lang w:eastAsia="zh-CN"/>
              </w:rPr>
              <w:t>。用时</w:t>
            </w:r>
            <w:r>
              <w:rPr>
                <w:rFonts w:hint="eastAsia"/>
                <w:lang w:val="en-US" w:eastAsia="zh-CN"/>
              </w:rPr>
              <w:t>15分钟以后者得0分。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71" w:type="dxa"/>
            <w:gridSpan w:val="2"/>
            <w:vAlign w:val="center"/>
          </w:tcPr>
          <w:p>
            <w:pPr>
              <w:spacing w:afterLines="50" w:line="500" w:lineRule="exact"/>
              <w:jc w:val="center"/>
            </w:pPr>
            <w:r>
              <w:rPr>
                <w:rFonts w:hint="eastAsia"/>
                <w:lang w:val="en-US" w:eastAsia="zh-CN"/>
              </w:rPr>
              <w:t>100分制总得</w:t>
            </w:r>
            <w:r>
              <w:t>分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afterLines="50" w:line="500" w:lineRule="exact"/>
              <w:ind w:firstLine="3570" w:firstLineChars="1700"/>
              <w:jc w:val="center"/>
            </w:pPr>
            <w:r>
              <w:rPr>
                <w:rFonts w:hint="eastAsia"/>
                <w:lang w:val="en-US" w:eastAsia="zh-CN"/>
              </w:rPr>
              <w:t>换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spacing w:afterLines="50" w:line="500" w:lineRule="exact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换算为50分制得分</w:t>
            </w:r>
          </w:p>
        </w:tc>
        <w:tc>
          <w:tcPr>
            <w:tcW w:w="2741" w:type="dxa"/>
            <w:vAlign w:val="center"/>
          </w:tcPr>
          <w:p>
            <w:pPr>
              <w:spacing w:afterLines="50" w:line="500" w:lineRule="exact"/>
              <w:ind w:firstLine="3570" w:firstLineChars="170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5F436C4D"/>
    <w:rsid w:val="5F4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2024-06-12T01:04:00Z</dcterms:created>
  <dc:creator>JoeyChang</dc:creator>
  <cp:lastModifiedBy>JoeyChang</cp:lastModifiedBy>
  <dcterms:modified xsi:type="dcterms:W3CDTF">2024-06-12T01:04:56Z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97FC80D61DF74DB382AEBCFFFCA1B855_11</vt:lpwstr>
  </property>
</Properties>
</file>