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安徽省粮食和物资储备保障中心2024年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公开招聘工作人员资格复审合格人员名单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26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26" w:lineRule="atLeast"/>
        <w:ind w:right="0" w:firstLine="640" w:firstLineChars="20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根据《安徽省粮食和物资储备保障中心2024年公开招聘工作人员专业测试及有关工作实施方案》等有关规定，现就保障中心2024年公开招聘工作人员资格复审合格人员名单公布如下：</w:t>
      </w:r>
    </w:p>
    <w:tbl>
      <w:tblPr>
        <w:tblStyle w:val="3"/>
        <w:tblW w:w="941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5"/>
        <w:gridCol w:w="1322"/>
        <w:gridCol w:w="2166"/>
        <w:gridCol w:w="1057"/>
        <w:gridCol w:w="1057"/>
        <w:gridCol w:w="1106"/>
        <w:gridCol w:w="12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left"/>
              <w:textAlignment w:val="auto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黑体" w:hAnsi="宋体" w:eastAsia="黑体" w:cs="黑体"/>
                <w:b w:val="0"/>
                <w:bCs w:val="0"/>
                <w:sz w:val="28"/>
                <w:szCs w:val="28"/>
              </w:rPr>
              <w:t>岗位代码</w:t>
            </w:r>
          </w:p>
        </w:tc>
        <w:tc>
          <w:tcPr>
            <w:tcW w:w="13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sz w:val="28"/>
                <w:szCs w:val="28"/>
              </w:rPr>
              <w:t>招聘人数</w:t>
            </w:r>
          </w:p>
        </w:tc>
        <w:tc>
          <w:tcPr>
            <w:tcW w:w="20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sz w:val="28"/>
                <w:szCs w:val="28"/>
              </w:rPr>
              <w:t>准考证号</w:t>
            </w:r>
          </w:p>
        </w:tc>
        <w:tc>
          <w:tcPr>
            <w:tcW w:w="10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职测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成绩</w:t>
            </w:r>
          </w:p>
        </w:tc>
        <w:tc>
          <w:tcPr>
            <w:tcW w:w="10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综合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成绩</w:t>
            </w:r>
          </w:p>
        </w:tc>
        <w:tc>
          <w:tcPr>
            <w:tcW w:w="11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sz w:val="28"/>
                <w:szCs w:val="28"/>
              </w:rPr>
              <w:t>笔试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alibri" w:hAnsi="Calibri" w:cs="Calibri" w:eastAsia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sz w:val="28"/>
                <w:szCs w:val="28"/>
              </w:rPr>
              <w:t>成绩</w:t>
            </w:r>
          </w:p>
        </w:tc>
        <w:tc>
          <w:tcPr>
            <w:tcW w:w="13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alibri" w:hAnsi="Calibri" w:cs="Calibri" w:eastAsia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3000722</w:t>
            </w:r>
          </w:p>
        </w:tc>
        <w:tc>
          <w:tcPr>
            <w:tcW w:w="135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20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 w:bidi="ar"/>
              </w:rPr>
              <w:t>1134300802708</w:t>
            </w:r>
          </w:p>
        </w:tc>
        <w:tc>
          <w:tcPr>
            <w:tcW w:w="10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117.5</w:t>
            </w:r>
          </w:p>
        </w:tc>
        <w:tc>
          <w:tcPr>
            <w:tcW w:w="10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114.5</w:t>
            </w:r>
          </w:p>
        </w:tc>
        <w:tc>
          <w:tcPr>
            <w:tcW w:w="11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 w:bidi="ar"/>
              </w:rPr>
              <w:t>232</w:t>
            </w:r>
          </w:p>
        </w:tc>
        <w:tc>
          <w:tcPr>
            <w:tcW w:w="13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Verdana" w:cs="Times New Roman"/>
                <w:sz w:val="14"/>
                <w:szCs w:val="14"/>
              </w:rPr>
            </w:pPr>
          </w:p>
        </w:tc>
        <w:tc>
          <w:tcPr>
            <w:tcW w:w="13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Verdana" w:cs="Times New Roman"/>
                <w:sz w:val="14"/>
                <w:szCs w:val="14"/>
              </w:rPr>
            </w:pPr>
          </w:p>
        </w:tc>
        <w:tc>
          <w:tcPr>
            <w:tcW w:w="20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 w:bidi="ar"/>
              </w:rPr>
              <w:t>1134300802730</w:t>
            </w:r>
          </w:p>
        </w:tc>
        <w:tc>
          <w:tcPr>
            <w:tcW w:w="10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108</w:t>
            </w:r>
          </w:p>
        </w:tc>
        <w:tc>
          <w:tcPr>
            <w:tcW w:w="10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119.5</w:t>
            </w:r>
          </w:p>
        </w:tc>
        <w:tc>
          <w:tcPr>
            <w:tcW w:w="11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 w:bidi="ar"/>
              </w:rPr>
              <w:t>227.5</w:t>
            </w:r>
          </w:p>
        </w:tc>
        <w:tc>
          <w:tcPr>
            <w:tcW w:w="13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Verdana" w:cs="Times New Roman"/>
                <w:sz w:val="14"/>
                <w:szCs w:val="14"/>
              </w:rPr>
            </w:pPr>
          </w:p>
        </w:tc>
        <w:tc>
          <w:tcPr>
            <w:tcW w:w="13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Verdana" w:cs="Times New Roman"/>
                <w:sz w:val="14"/>
                <w:szCs w:val="14"/>
              </w:rPr>
            </w:pPr>
          </w:p>
        </w:tc>
        <w:tc>
          <w:tcPr>
            <w:tcW w:w="20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 w:bidi="ar"/>
              </w:rPr>
              <w:t>1134300803127</w:t>
            </w:r>
          </w:p>
        </w:tc>
        <w:tc>
          <w:tcPr>
            <w:tcW w:w="10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117.5</w:t>
            </w:r>
          </w:p>
        </w:tc>
        <w:tc>
          <w:tcPr>
            <w:tcW w:w="10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109.5</w:t>
            </w:r>
          </w:p>
        </w:tc>
        <w:tc>
          <w:tcPr>
            <w:tcW w:w="11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 w:bidi="ar"/>
              </w:rPr>
              <w:t>227</w:t>
            </w:r>
          </w:p>
        </w:tc>
        <w:tc>
          <w:tcPr>
            <w:tcW w:w="13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Verdana" w:cs="Times New Roman"/>
                <w:sz w:val="14"/>
                <w:szCs w:val="14"/>
              </w:rPr>
            </w:pPr>
          </w:p>
        </w:tc>
        <w:tc>
          <w:tcPr>
            <w:tcW w:w="13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Verdana" w:cs="Times New Roman"/>
                <w:sz w:val="14"/>
                <w:szCs w:val="14"/>
              </w:rPr>
            </w:pPr>
          </w:p>
        </w:tc>
        <w:tc>
          <w:tcPr>
            <w:tcW w:w="20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 w:bidi="ar"/>
              </w:rPr>
              <w:t>1134300803107</w:t>
            </w:r>
          </w:p>
        </w:tc>
        <w:tc>
          <w:tcPr>
            <w:tcW w:w="10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115</w:t>
            </w:r>
          </w:p>
        </w:tc>
        <w:tc>
          <w:tcPr>
            <w:tcW w:w="10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102.5</w:t>
            </w:r>
          </w:p>
        </w:tc>
        <w:tc>
          <w:tcPr>
            <w:tcW w:w="11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 w:bidi="ar"/>
              </w:rPr>
              <w:t>217.5</w:t>
            </w:r>
          </w:p>
        </w:tc>
        <w:tc>
          <w:tcPr>
            <w:tcW w:w="13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Verdana" w:cs="Times New Roman"/>
                <w:sz w:val="14"/>
                <w:szCs w:val="14"/>
              </w:rPr>
            </w:pPr>
          </w:p>
        </w:tc>
        <w:tc>
          <w:tcPr>
            <w:tcW w:w="13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Verdana" w:cs="Times New Roman"/>
                <w:sz w:val="14"/>
                <w:szCs w:val="14"/>
              </w:rPr>
            </w:pPr>
          </w:p>
        </w:tc>
        <w:tc>
          <w:tcPr>
            <w:tcW w:w="20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 w:bidi="ar"/>
              </w:rPr>
              <w:t>1134300803211</w:t>
            </w:r>
          </w:p>
        </w:tc>
        <w:tc>
          <w:tcPr>
            <w:tcW w:w="10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 w:bidi="ar"/>
              </w:rPr>
              <w:t>126</w:t>
            </w:r>
          </w:p>
        </w:tc>
        <w:tc>
          <w:tcPr>
            <w:tcW w:w="10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 w:bidi="ar"/>
              </w:rPr>
              <w:t>89.5</w:t>
            </w:r>
          </w:p>
        </w:tc>
        <w:tc>
          <w:tcPr>
            <w:tcW w:w="11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 w:bidi="ar"/>
              </w:rPr>
              <w:t>215.5</w:t>
            </w:r>
          </w:p>
        </w:tc>
        <w:tc>
          <w:tcPr>
            <w:tcW w:w="13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bookmarkStart w:id="0" w:name="_GoBack"/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递补入围</w:t>
            </w:r>
            <w:bookmarkEnd w:id="0"/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26" w:lineRule="atLeast"/>
        <w:ind w:right="0" w:firstLine="640" w:firstLineChars="20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注：准考证号为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1134300803301的考生放弃参加专业测试资格复审。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26" w:lineRule="atLeast"/>
        <w:ind w:left="0" w:right="0" w:firstLine="420"/>
        <w:jc w:val="righ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26" w:lineRule="atLeast"/>
        <w:ind w:left="0" w:right="0" w:firstLine="420"/>
        <w:jc w:val="righ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安徽省粮食和物资储备保障中心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26" w:lineRule="atLeast"/>
        <w:ind w:left="0" w:right="0" w:firstLine="42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2024年6月13日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MTEwZDZiZmNiZTZkYTA2YmViNDkxZWExZDJmNzgifQ=="/>
  </w:docVars>
  <w:rsids>
    <w:rsidRoot w:val="00000000"/>
    <w:rsid w:val="4C4D369B"/>
    <w:rsid w:val="528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346</Characters>
  <Lines>0</Lines>
  <Paragraphs>0</Paragraphs>
  <TotalTime>4</TotalTime>
  <ScaleCrop>false</ScaleCrop>
  <LinksUpToDate>false</LinksUpToDate>
  <CharactersWithSpaces>366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土豆ｄｅ粉</cp:lastModifiedBy>
  <cp:lastPrinted>2024-06-13T03:06:26Z</cp:lastPrinted>
  <dcterms:modified xsi:type="dcterms:W3CDTF">2024-06-13T03:06:50Z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ABC125C9FA6942FB9D0309208521A6BA_12</vt:lpwstr>
  </property>
</Properties>
</file>