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i w:val="0"/>
          <w:iCs w:val="0"/>
          <w:caps w:val="0"/>
          <w:color w:val="262626"/>
          <w:spacing w:val="0"/>
          <w:sz w:val="32"/>
          <w:szCs w:val="32"/>
          <w:shd w:val="clear" w:color="auto" w:fill="auto"/>
          <w:lang w:val="en-US" w:eastAsia="zh-CN"/>
        </w:rPr>
      </w:pPr>
      <w:r>
        <w:rPr>
          <w:rFonts w:hint="eastAsia" w:ascii="方正小标宋简体" w:hAnsi="方正小标宋简体" w:eastAsia="方正小标宋简体" w:cs="方正小标宋简体"/>
          <w:i w:val="0"/>
          <w:iCs w:val="0"/>
          <w:caps w:val="0"/>
          <w:color w:val="262626"/>
          <w:spacing w:val="0"/>
          <w:sz w:val="36"/>
          <w:szCs w:val="36"/>
          <w:shd w:val="clear" w:color="auto" w:fill="auto"/>
          <w:lang w:val="en-US" w:eastAsia="zh-CN"/>
        </w:rPr>
        <w:t>2024年度威海机械工程高级技工学校公开招聘教师考试总成绩及进入考察范围人员名单</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1630"/>
        <w:gridCol w:w="1273"/>
        <w:gridCol w:w="1304"/>
        <w:gridCol w:w="195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eastAsia" w:ascii="黑体" w:hAnsi="黑体" w:eastAsia="黑体" w:cs="黑体"/>
                <w:i w:val="0"/>
                <w:iCs w:val="0"/>
                <w:caps w:val="0"/>
                <w:color w:val="262626"/>
                <w:spacing w:val="0"/>
                <w:sz w:val="24"/>
                <w:szCs w:val="24"/>
                <w:shd w:val="clear" w:color="auto" w:fill="auto"/>
                <w:vertAlign w:val="baseline"/>
                <w:lang w:val="en-US" w:eastAsia="zh-CN"/>
              </w:rPr>
            </w:pPr>
            <w:r>
              <w:rPr>
                <w:rFonts w:hint="eastAsia" w:ascii="黑体" w:hAnsi="黑体" w:eastAsia="黑体" w:cs="黑体"/>
                <w:i w:val="0"/>
                <w:iCs w:val="0"/>
                <w:caps w:val="0"/>
                <w:color w:val="262626"/>
                <w:spacing w:val="0"/>
                <w:sz w:val="24"/>
                <w:szCs w:val="24"/>
                <w:shd w:val="clear" w:color="auto" w:fill="auto"/>
                <w:vertAlign w:val="baseline"/>
                <w:lang w:val="en-US" w:eastAsia="zh-CN"/>
              </w:rPr>
              <w:t>准考证号</w:t>
            </w:r>
          </w:p>
        </w:tc>
        <w:tc>
          <w:tcPr>
            <w:tcW w:w="1742" w:type="dxa"/>
            <w:vAlign w:val="center"/>
          </w:tcPr>
          <w:p>
            <w:pPr>
              <w:jc w:val="center"/>
              <w:rPr>
                <w:rFonts w:hint="eastAsia" w:ascii="黑体" w:hAnsi="黑体" w:eastAsia="黑体" w:cs="黑体"/>
                <w:i w:val="0"/>
                <w:iCs w:val="0"/>
                <w:caps w:val="0"/>
                <w:color w:val="262626"/>
                <w:spacing w:val="0"/>
                <w:sz w:val="24"/>
                <w:szCs w:val="24"/>
                <w:shd w:val="clear" w:color="auto" w:fill="auto"/>
                <w:vertAlign w:val="baseline"/>
                <w:lang w:val="en-US" w:eastAsia="zh-CN"/>
              </w:rPr>
            </w:pPr>
            <w:r>
              <w:rPr>
                <w:rFonts w:hint="eastAsia" w:ascii="黑体" w:hAnsi="黑体" w:eastAsia="黑体" w:cs="黑体"/>
                <w:i w:val="0"/>
                <w:iCs w:val="0"/>
                <w:caps w:val="0"/>
                <w:color w:val="262626"/>
                <w:spacing w:val="0"/>
                <w:sz w:val="24"/>
                <w:szCs w:val="24"/>
                <w:shd w:val="clear" w:color="auto" w:fill="auto"/>
                <w:vertAlign w:val="baseline"/>
                <w:lang w:val="en-US" w:eastAsia="zh-CN"/>
              </w:rPr>
              <w:t>岗位名称</w:t>
            </w:r>
          </w:p>
        </w:tc>
        <w:tc>
          <w:tcPr>
            <w:tcW w:w="1316" w:type="dxa"/>
            <w:vAlign w:val="center"/>
          </w:tcPr>
          <w:p>
            <w:pPr>
              <w:jc w:val="center"/>
              <w:rPr>
                <w:rFonts w:hint="eastAsia" w:ascii="黑体" w:hAnsi="黑体" w:eastAsia="黑体" w:cs="黑体"/>
                <w:i w:val="0"/>
                <w:iCs w:val="0"/>
                <w:caps w:val="0"/>
                <w:color w:val="262626"/>
                <w:spacing w:val="0"/>
                <w:sz w:val="24"/>
                <w:szCs w:val="24"/>
                <w:shd w:val="clear" w:color="auto" w:fill="auto"/>
                <w:vertAlign w:val="baseline"/>
                <w:lang w:val="en-US" w:eastAsia="zh-CN"/>
              </w:rPr>
            </w:pPr>
            <w:r>
              <w:rPr>
                <w:rFonts w:hint="eastAsia" w:ascii="黑体" w:hAnsi="黑体" w:eastAsia="黑体" w:cs="黑体"/>
                <w:i w:val="0"/>
                <w:iCs w:val="0"/>
                <w:caps w:val="0"/>
                <w:color w:val="262626"/>
                <w:spacing w:val="0"/>
                <w:sz w:val="24"/>
                <w:szCs w:val="24"/>
                <w:shd w:val="clear" w:color="auto" w:fill="auto"/>
                <w:vertAlign w:val="baseline"/>
                <w:lang w:val="en-US" w:eastAsia="zh-CN"/>
              </w:rPr>
              <w:t>面试成绩</w:t>
            </w:r>
          </w:p>
        </w:tc>
        <w:tc>
          <w:tcPr>
            <w:tcW w:w="1350" w:type="dxa"/>
            <w:vAlign w:val="center"/>
          </w:tcPr>
          <w:p>
            <w:pPr>
              <w:jc w:val="center"/>
              <w:rPr>
                <w:rFonts w:hint="eastAsia" w:ascii="黑体" w:hAnsi="黑体" w:eastAsia="黑体" w:cs="黑体"/>
                <w:i w:val="0"/>
                <w:iCs w:val="0"/>
                <w:caps w:val="0"/>
                <w:color w:val="262626"/>
                <w:spacing w:val="0"/>
                <w:sz w:val="24"/>
                <w:szCs w:val="24"/>
                <w:shd w:val="clear" w:color="auto" w:fill="auto"/>
                <w:vertAlign w:val="baseline"/>
                <w:lang w:val="en-US" w:eastAsia="zh-CN"/>
              </w:rPr>
            </w:pPr>
            <w:r>
              <w:rPr>
                <w:rFonts w:hint="eastAsia" w:ascii="黑体" w:hAnsi="黑体" w:eastAsia="黑体" w:cs="黑体"/>
                <w:i w:val="0"/>
                <w:iCs w:val="0"/>
                <w:caps w:val="0"/>
                <w:color w:val="262626"/>
                <w:spacing w:val="0"/>
                <w:sz w:val="24"/>
                <w:szCs w:val="24"/>
                <w:shd w:val="clear" w:color="auto" w:fill="auto"/>
                <w:vertAlign w:val="baseline"/>
                <w:lang w:val="en-US" w:eastAsia="zh-CN"/>
              </w:rPr>
              <w:t>笔试成绩</w:t>
            </w:r>
          </w:p>
        </w:tc>
        <w:tc>
          <w:tcPr>
            <w:tcW w:w="2042" w:type="dxa"/>
            <w:vAlign w:val="center"/>
          </w:tcPr>
          <w:p>
            <w:pPr>
              <w:jc w:val="center"/>
              <w:rPr>
                <w:rFonts w:hint="eastAsia" w:ascii="黑体" w:hAnsi="黑体" w:eastAsia="黑体" w:cs="黑体"/>
                <w:i w:val="0"/>
                <w:iCs w:val="0"/>
                <w:caps w:val="0"/>
                <w:color w:val="262626"/>
                <w:spacing w:val="0"/>
                <w:sz w:val="24"/>
                <w:szCs w:val="24"/>
                <w:shd w:val="clear" w:color="auto" w:fill="auto"/>
                <w:vertAlign w:val="baseline"/>
                <w:lang w:val="en-US" w:eastAsia="zh-CN"/>
              </w:rPr>
            </w:pPr>
            <w:r>
              <w:rPr>
                <w:rFonts w:hint="eastAsia" w:ascii="黑体" w:hAnsi="黑体" w:eastAsia="黑体" w:cs="黑体"/>
                <w:i w:val="0"/>
                <w:iCs w:val="0"/>
                <w:caps w:val="0"/>
                <w:color w:val="262626"/>
                <w:spacing w:val="0"/>
                <w:sz w:val="24"/>
                <w:szCs w:val="24"/>
                <w:shd w:val="clear" w:color="auto" w:fill="auto"/>
                <w:vertAlign w:val="baseline"/>
                <w:lang w:val="en-US" w:eastAsia="zh-CN"/>
              </w:rPr>
              <w:t>总成绩（按面试和笔试成绩比例60%:40%折算）</w:t>
            </w:r>
          </w:p>
        </w:tc>
        <w:tc>
          <w:tcPr>
            <w:tcW w:w="1316" w:type="dxa"/>
            <w:vAlign w:val="center"/>
          </w:tcPr>
          <w:p>
            <w:pPr>
              <w:jc w:val="center"/>
              <w:rPr>
                <w:rFonts w:hint="eastAsia" w:ascii="黑体" w:hAnsi="黑体" w:eastAsia="黑体" w:cs="黑体"/>
                <w:i w:val="0"/>
                <w:iCs w:val="0"/>
                <w:caps w:val="0"/>
                <w:color w:val="262626"/>
                <w:spacing w:val="0"/>
                <w:sz w:val="24"/>
                <w:szCs w:val="24"/>
                <w:shd w:val="clear" w:color="auto" w:fill="auto"/>
                <w:vertAlign w:val="baseline"/>
                <w:lang w:val="en-US" w:eastAsia="zh-CN"/>
              </w:rPr>
            </w:pPr>
            <w:r>
              <w:rPr>
                <w:rFonts w:hint="eastAsia" w:ascii="黑体" w:hAnsi="黑体" w:eastAsia="黑体" w:cs="黑体"/>
                <w:i w:val="0"/>
                <w:iCs w:val="0"/>
                <w:caps w:val="0"/>
                <w:color w:val="262626"/>
                <w:spacing w:val="0"/>
                <w:sz w:val="24"/>
                <w:szCs w:val="24"/>
                <w:shd w:val="clear" w:color="auto" w:fill="auto"/>
                <w:vertAlign w:val="baseline"/>
                <w:lang w:val="en-US" w:eastAsia="zh-CN"/>
              </w:rPr>
              <w:t>进入考察范围标识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20240102001</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电工专业教师岗位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76.80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61.00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70.48</w:t>
            </w:r>
          </w:p>
        </w:tc>
        <w:tc>
          <w:tcPr>
            <w:tcW w:w="1316" w:type="dxa"/>
            <w:vAlign w:val="center"/>
          </w:tcPr>
          <w:p>
            <w:pPr>
              <w:jc w:val="cente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20240103007</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电子商务专业教师岗位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92.80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81.00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bookmarkStart w:id="0" w:name="_GoBack"/>
            <w:bookmarkEnd w:id="0"/>
            <w:r>
              <w:rPr>
                <w:rFonts w:hint="eastAsia" w:ascii="仿宋_GB2312" w:hAnsi="仿宋_GB2312" w:eastAsia="仿宋_GB2312" w:cs="仿宋_GB2312"/>
                <w:b w:val="0"/>
                <w:bCs w:val="0"/>
                <w:i w:val="0"/>
                <w:iCs w:val="0"/>
                <w:color w:val="000000"/>
                <w:kern w:val="0"/>
                <w:sz w:val="24"/>
                <w:szCs w:val="24"/>
                <w:u w:val="none"/>
                <w:lang w:val="en-US" w:eastAsia="zh-CN" w:bidi="ar"/>
              </w:rPr>
              <w:t>88.08</w:t>
            </w:r>
          </w:p>
        </w:tc>
        <w:tc>
          <w:tcPr>
            <w:tcW w:w="1316" w:type="dxa"/>
            <w:vAlign w:val="center"/>
          </w:tcPr>
          <w:p>
            <w:pPr>
              <w:jc w:val="cente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20240103027</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电子商务专业教师岗位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91.00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82.00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87.40</w:t>
            </w:r>
          </w:p>
        </w:tc>
        <w:tc>
          <w:tcPr>
            <w:tcW w:w="1316" w:type="dxa"/>
            <w:vAlign w:val="center"/>
          </w:tcPr>
          <w:p>
            <w:pPr>
              <w:jc w:val="cente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20240103030</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电子商务专业教师岗位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91.60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78.00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86.16</w:t>
            </w:r>
          </w:p>
        </w:tc>
        <w:tc>
          <w:tcPr>
            <w:tcW w:w="1316"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20240103016</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电子商务专业教师岗位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89.40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76.00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84.04</w:t>
            </w:r>
          </w:p>
        </w:tc>
        <w:tc>
          <w:tcPr>
            <w:tcW w:w="1316"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20240103021</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电子商务专业教师岗位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93.40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69.00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83.64</w:t>
            </w:r>
          </w:p>
        </w:tc>
        <w:tc>
          <w:tcPr>
            <w:tcW w:w="1316" w:type="dxa"/>
            <w:vAlign w:val="center"/>
          </w:tcPr>
          <w:p>
            <w:pPr>
              <w:jc w:val="cente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20240103006</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电子商务专业教师岗位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90.80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68.00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81.68</w:t>
            </w:r>
          </w:p>
        </w:tc>
        <w:tc>
          <w:tcPr>
            <w:tcW w:w="1316" w:type="dxa"/>
            <w:vAlign w:val="center"/>
          </w:tcPr>
          <w:p>
            <w:pPr>
              <w:jc w:val="cente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20240104001</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会计专业教师岗位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92.80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81.00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88.08</w:t>
            </w:r>
          </w:p>
        </w:tc>
        <w:tc>
          <w:tcPr>
            <w:tcW w:w="1316" w:type="dxa"/>
            <w:vAlign w:val="center"/>
          </w:tcPr>
          <w:p>
            <w:pPr>
              <w:jc w:val="cente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20240104008</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会计专业教师岗位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89.00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74.00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83.00</w:t>
            </w:r>
          </w:p>
        </w:tc>
        <w:tc>
          <w:tcPr>
            <w:tcW w:w="1316"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202401005014</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心理教师岗位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92.60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77.00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86.36</w:t>
            </w:r>
          </w:p>
        </w:tc>
        <w:tc>
          <w:tcPr>
            <w:tcW w:w="1316" w:type="dxa"/>
            <w:vAlign w:val="center"/>
          </w:tcPr>
          <w:p>
            <w:pPr>
              <w:jc w:val="cente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202401005011</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心理教师岗位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90.80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66.00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80.88</w:t>
            </w:r>
          </w:p>
        </w:tc>
        <w:tc>
          <w:tcPr>
            <w:tcW w:w="1316"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pPr>
              <w:jc w:val="center"/>
              <w:rPr>
                <w:rFonts w:hint="default" w:ascii="仿宋_GB2312" w:hAnsi="仿宋_GB2312" w:eastAsia="仿宋_GB2312" w:cs="仿宋_GB2312"/>
                <w:i w:val="0"/>
                <w:iCs w:val="0"/>
                <w:caps w:val="0"/>
                <w:color w:val="262626"/>
                <w:spacing w:val="0"/>
                <w:sz w:val="24"/>
                <w:szCs w:val="24"/>
                <w:shd w:val="clear" w:color="auto" w:fill="auto"/>
                <w:vertAlign w:val="baseline"/>
                <w:lang w:val="en-US" w:eastAsia="zh-CN"/>
              </w:rPr>
            </w:pPr>
            <w: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t>202401005004</w:t>
            </w:r>
          </w:p>
        </w:tc>
        <w:tc>
          <w:tcPr>
            <w:tcW w:w="17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心理教师岗位</w:t>
            </w:r>
          </w:p>
        </w:tc>
        <w:tc>
          <w:tcPr>
            <w:tcW w:w="1316"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87.20</w:t>
            </w:r>
          </w:p>
        </w:tc>
        <w:tc>
          <w:tcPr>
            <w:tcW w:w="1350" w:type="dxa"/>
            <w:vAlign w:val="center"/>
          </w:tcPr>
          <w:p>
            <w:pPr>
              <w:keepNext w:val="0"/>
              <w:keepLines w:val="0"/>
              <w:widowControl/>
              <w:suppressLineNumbers w:val="0"/>
              <w:jc w:val="center"/>
              <w:textAlignment w:val="center"/>
              <w:rPr>
                <w:rFonts w:hint="default"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60.00</w:t>
            </w:r>
          </w:p>
        </w:tc>
        <w:tc>
          <w:tcPr>
            <w:tcW w:w="2042" w:type="dxa"/>
            <w:vAlign w:val="center"/>
          </w:tcPr>
          <w:p>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kern w:val="2"/>
                <w:sz w:val="24"/>
                <w:szCs w:val="24"/>
                <w:u w:val="none"/>
                <w:lang w:val="en-US" w:eastAsia="zh-CN" w:bidi="ar-SA"/>
              </w:rPr>
            </w:pPr>
            <w:r>
              <w:rPr>
                <w:rFonts w:hint="eastAsia" w:ascii="仿宋_GB2312" w:hAnsi="仿宋_GB2312" w:eastAsia="仿宋_GB2312" w:cs="仿宋_GB2312"/>
                <w:b w:val="0"/>
                <w:bCs w:val="0"/>
                <w:i w:val="0"/>
                <w:iCs w:val="0"/>
                <w:color w:val="000000"/>
                <w:kern w:val="0"/>
                <w:sz w:val="24"/>
                <w:szCs w:val="24"/>
                <w:u w:val="none"/>
                <w:lang w:val="en-US" w:eastAsia="zh-CN" w:bidi="ar"/>
              </w:rPr>
              <w:t>76.32</w:t>
            </w:r>
          </w:p>
        </w:tc>
        <w:tc>
          <w:tcPr>
            <w:tcW w:w="1316" w:type="dxa"/>
            <w:vAlign w:val="center"/>
          </w:tcPr>
          <w:p>
            <w:pPr>
              <w:jc w:val="center"/>
              <w:rPr>
                <w:rFonts w:hint="eastAsia" w:ascii="仿宋_GB2312" w:hAnsi="仿宋_GB2312" w:eastAsia="仿宋_GB2312" w:cs="仿宋_GB2312"/>
                <w:i w:val="0"/>
                <w:iCs w:val="0"/>
                <w:caps w:val="0"/>
                <w:color w:val="262626"/>
                <w:spacing w:val="0"/>
                <w:sz w:val="24"/>
                <w:szCs w:val="24"/>
                <w:shd w:val="clear" w:color="auto" w:fill="auto"/>
                <w:vertAlign w:val="baseline"/>
                <w:lang w:val="en-US" w:eastAsia="zh-CN"/>
              </w:rPr>
            </w:pPr>
          </w:p>
        </w:tc>
      </w:tr>
    </w:tbl>
    <w:p>
      <w:pPr>
        <w:jc w:val="both"/>
        <w:rPr>
          <w:rFonts w:hint="eastAsia" w:ascii="仿宋_GB2312" w:hAnsi="仿宋_GB2312" w:eastAsia="仿宋_GB2312" w:cs="仿宋_GB2312"/>
          <w:i w:val="0"/>
          <w:iCs w:val="0"/>
          <w:caps w:val="0"/>
          <w:color w:val="262626"/>
          <w:spacing w:val="0"/>
          <w:sz w:val="32"/>
          <w:szCs w:val="32"/>
          <w:shd w:val="clear" w:color="auto" w:fill="auto"/>
          <w:lang w:val="en-US" w:eastAsia="zh-CN"/>
        </w:rPr>
      </w:pPr>
    </w:p>
    <w:p>
      <w:pPr>
        <w:jc w:val="both"/>
        <w:rPr>
          <w:rFonts w:hint="eastAsia" w:ascii="仿宋_GB2312" w:hAnsi="仿宋_GB2312" w:eastAsia="仿宋_GB2312" w:cs="仿宋_GB2312"/>
          <w:i w:val="0"/>
          <w:iCs w:val="0"/>
          <w:caps w:val="0"/>
          <w:color w:val="262626"/>
          <w:spacing w:val="0"/>
          <w:sz w:val="32"/>
          <w:szCs w:val="32"/>
          <w:shd w:val="clear" w:color="auto" w:fill="auto"/>
          <w:lang w:val="en-US" w:eastAsia="zh-CN"/>
        </w:rPr>
      </w:pPr>
    </w:p>
    <w:p>
      <w:pPr>
        <w:jc w:val="both"/>
        <w:rPr>
          <w:rFonts w:hint="eastAsia" w:ascii="仿宋_GB2312" w:hAnsi="仿宋_GB2312" w:eastAsia="仿宋_GB2312" w:cs="仿宋_GB2312"/>
          <w:i w:val="0"/>
          <w:iCs w:val="0"/>
          <w:caps w:val="0"/>
          <w:color w:val="262626"/>
          <w:spacing w:val="0"/>
          <w:sz w:val="32"/>
          <w:szCs w:val="32"/>
          <w:shd w:val="clear" w:color="auto" w:fill="auto"/>
          <w:lang w:val="en-US" w:eastAsia="zh-CN"/>
        </w:rPr>
      </w:pPr>
    </w:p>
    <w:p>
      <w:pPr>
        <w:jc w:val="both"/>
        <w:rPr>
          <w:rFonts w:hint="eastAsia" w:ascii="仿宋_GB2312" w:hAnsi="仿宋_GB2312" w:eastAsia="仿宋_GB2312" w:cs="仿宋_GB2312"/>
          <w:i w:val="0"/>
          <w:iCs w:val="0"/>
          <w:caps w:val="0"/>
          <w:color w:val="262626"/>
          <w:spacing w:val="0"/>
          <w:sz w:val="32"/>
          <w:szCs w:val="32"/>
          <w:shd w:val="clear" w:color="auto" w:fill="auto"/>
          <w:lang w:val="en-US" w:eastAsia="zh-CN"/>
        </w:rPr>
      </w:pPr>
    </w:p>
    <w:p>
      <w:pPr>
        <w:jc w:val="both"/>
        <w:rPr>
          <w:rFonts w:hint="eastAsia" w:ascii="仿宋_GB2312" w:hAnsi="仿宋_GB2312" w:eastAsia="仿宋_GB2312" w:cs="仿宋_GB2312"/>
          <w:i w:val="0"/>
          <w:iCs w:val="0"/>
          <w:caps w:val="0"/>
          <w:color w:val="262626"/>
          <w:spacing w:val="0"/>
          <w:sz w:val="32"/>
          <w:szCs w:val="32"/>
          <w:shd w:val="clear" w:color="auto" w:fill="auto"/>
          <w:lang w:val="en-US" w:eastAsia="zh-CN"/>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yODkwYWU1YjdmNTMzOGU4NDljZWE4YmY0NzY3YzcifQ=="/>
  </w:docVars>
  <w:rsids>
    <w:rsidRoot w:val="33610BB7"/>
    <w:rsid w:val="061D1B1F"/>
    <w:rsid w:val="15000F6D"/>
    <w:rsid w:val="33610BB7"/>
    <w:rsid w:val="6A125210"/>
    <w:rsid w:val="6BA5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240</Words>
  <Characters>514</Characters>
  <Lines>0</Lines>
  <Paragraphs>0</Paragraphs>
  <TotalTime>1</TotalTime>
  <ScaleCrop>false</ScaleCrop>
  <LinksUpToDate>false</LinksUpToDate>
  <CharactersWithSpaces>514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2024-06-12T08:03:00Z</dcterms:created>
  <dc:creator>景H</dc:creator>
  <cp:lastModifiedBy>景H</cp:lastModifiedBy>
  <dcterms:modified xsi:type="dcterms:W3CDTF">2024-06-14T09:11:31Z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FE13A4D6978340B1A0BC529CC5399AEA_11</vt:lpwstr>
  </property>
</Properties>
</file>