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69056">
      <w:pPr>
        <w:keepNext w:val="0"/>
        <w:keepLines w:val="0"/>
        <w:pageBreakBefore w:val="0"/>
        <w:widowControl w:val="0"/>
        <w:kinsoku/>
        <w:wordWrap/>
        <w:overflowPunct/>
        <w:topLinePunct w:val="0"/>
        <w:autoSpaceDE w:val="0"/>
        <w:autoSpaceDN w:val="0"/>
        <w:bidi w:val="0"/>
        <w:adjustRightInd/>
        <w:snapToGrid/>
        <w:spacing w:line="480" w:lineRule="exact"/>
        <w:jc w:val="both"/>
        <w:textAlignment w:val="auto"/>
        <w:rPr>
          <w:rFonts w:hint="default" w:ascii="Times New Roman" w:hAnsi="Times New Roman" w:eastAsia="方正黑体简体" w:cs="Times New Roman"/>
          <w:b w:val="0"/>
          <w:bCs/>
          <w:sz w:val="32"/>
          <w:szCs w:val="32"/>
          <w:lang w:val="en-US" w:eastAsia="zh-CN"/>
        </w:rPr>
      </w:pPr>
      <w:r>
        <w:rPr>
          <w:rFonts w:hint="default" w:ascii="Times New Roman" w:hAnsi="Times New Roman" w:eastAsia="方正黑体简体" w:cs="Times New Roman"/>
          <w:b w:val="0"/>
          <w:bCs/>
          <w:sz w:val="32"/>
          <w:szCs w:val="32"/>
          <w:lang w:val="en-US" w:eastAsia="zh-CN"/>
        </w:rPr>
        <w:t xml:space="preserve">附件1 </w:t>
      </w:r>
    </w:p>
    <w:p w14:paraId="7B246411">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default" w:ascii="Times New Roman" w:hAnsi="Times New Roman" w:eastAsia="方正小标宋简体" w:cs="Times New Roman"/>
          <w:b w:val="0"/>
          <w:bCs/>
          <w:sz w:val="40"/>
          <w:szCs w:val="40"/>
          <w:lang w:val="en-US" w:eastAsia="zh-CN"/>
        </w:rPr>
      </w:pPr>
      <w:r>
        <w:rPr>
          <w:rFonts w:hint="eastAsia" w:eastAsia="方正小标宋简体" w:cs="Times New Roman"/>
          <w:b w:val="0"/>
          <w:bCs/>
          <w:sz w:val="40"/>
          <w:szCs w:val="40"/>
          <w:lang w:val="en-US" w:eastAsia="zh-CN"/>
        </w:rPr>
        <w:t>新疆阿拉尔大学城集团有限公司</w:t>
      </w:r>
    </w:p>
    <w:p w14:paraId="4E36F2D0">
      <w:pPr>
        <w:snapToGrid w:val="0"/>
        <w:spacing w:line="257" w:lineRule="auto"/>
        <w:jc w:val="center"/>
        <w:rPr>
          <w:rFonts w:ascii="宋体" w:hAnsi="宋体" w:eastAsia="方正小标宋简体"/>
          <w:sz w:val="44"/>
          <w:szCs w:val="44"/>
        </w:rPr>
      </w:pPr>
      <w:r>
        <w:rPr>
          <w:rFonts w:hint="eastAsia" w:ascii="宋体" w:hAnsi="宋体" w:eastAsia="方正小标宋简体"/>
          <w:sz w:val="44"/>
          <w:szCs w:val="44"/>
          <w:lang w:val="en-US" w:eastAsia="zh-CN"/>
        </w:rPr>
        <w:t>中层管理人员公</w:t>
      </w:r>
      <w:r>
        <w:rPr>
          <w:rFonts w:hint="eastAsia" w:ascii="宋体" w:hAnsi="宋体" w:eastAsia="方正小标宋简体"/>
          <w:sz w:val="44"/>
          <w:szCs w:val="44"/>
        </w:rPr>
        <w:t>开招（竞）聘职位表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519"/>
        <w:gridCol w:w="498"/>
        <w:gridCol w:w="478"/>
        <w:gridCol w:w="3506"/>
        <w:gridCol w:w="3408"/>
      </w:tblGrid>
      <w:tr w14:paraId="2A4A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478" w:type="dxa"/>
            <w:noWrap w:val="0"/>
            <w:vAlign w:val="center"/>
          </w:tcPr>
          <w:p w14:paraId="06E797A7">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519" w:type="dxa"/>
            <w:noWrap w:val="0"/>
            <w:vAlign w:val="center"/>
          </w:tcPr>
          <w:p w14:paraId="2EDF3F86">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部门</w:t>
            </w:r>
          </w:p>
        </w:tc>
        <w:tc>
          <w:tcPr>
            <w:tcW w:w="498" w:type="dxa"/>
            <w:noWrap w:val="0"/>
            <w:vAlign w:val="center"/>
          </w:tcPr>
          <w:p w14:paraId="3769C802">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岗位</w:t>
            </w:r>
          </w:p>
          <w:p w14:paraId="5C977ED5">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职级</w:t>
            </w:r>
          </w:p>
        </w:tc>
        <w:tc>
          <w:tcPr>
            <w:tcW w:w="478" w:type="dxa"/>
            <w:noWrap w:val="0"/>
            <w:vAlign w:val="center"/>
          </w:tcPr>
          <w:p w14:paraId="54B2B10A">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人数</w:t>
            </w:r>
          </w:p>
        </w:tc>
        <w:tc>
          <w:tcPr>
            <w:tcW w:w="3506" w:type="dxa"/>
            <w:noWrap w:val="0"/>
            <w:vAlign w:val="center"/>
          </w:tcPr>
          <w:p w14:paraId="1E24B2C9">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岗位职责说明书</w:t>
            </w:r>
          </w:p>
        </w:tc>
        <w:tc>
          <w:tcPr>
            <w:tcW w:w="3408" w:type="dxa"/>
            <w:noWrap w:val="0"/>
            <w:vAlign w:val="center"/>
          </w:tcPr>
          <w:p w14:paraId="573D1B9B">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其他要求</w:t>
            </w:r>
          </w:p>
        </w:tc>
      </w:tr>
      <w:tr w14:paraId="6B96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478" w:type="dxa"/>
            <w:noWrap w:val="0"/>
            <w:vAlign w:val="center"/>
          </w:tcPr>
          <w:p w14:paraId="0C5E0C0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1</w:t>
            </w:r>
          </w:p>
        </w:tc>
        <w:tc>
          <w:tcPr>
            <w:tcW w:w="519" w:type="dxa"/>
            <w:vMerge w:val="restart"/>
            <w:noWrap w:val="0"/>
            <w:vAlign w:val="center"/>
          </w:tcPr>
          <w:p w14:paraId="01A877B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党</w:t>
            </w:r>
          </w:p>
          <w:p w14:paraId="68FD967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群    综</w:t>
            </w:r>
          </w:p>
          <w:p w14:paraId="03534DB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合</w:t>
            </w:r>
          </w:p>
          <w:p w14:paraId="653B330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部</w:t>
            </w:r>
          </w:p>
        </w:tc>
        <w:tc>
          <w:tcPr>
            <w:tcW w:w="498" w:type="dxa"/>
            <w:noWrap w:val="0"/>
            <w:vAlign w:val="center"/>
          </w:tcPr>
          <w:p w14:paraId="76282AA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部长</w:t>
            </w:r>
          </w:p>
        </w:tc>
        <w:tc>
          <w:tcPr>
            <w:tcW w:w="478" w:type="dxa"/>
            <w:noWrap w:val="0"/>
            <w:vAlign w:val="center"/>
          </w:tcPr>
          <w:p w14:paraId="0A3EEA8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p>
        </w:tc>
        <w:tc>
          <w:tcPr>
            <w:tcW w:w="3506" w:type="dxa"/>
            <w:noWrap w:val="0"/>
            <w:vAlign w:val="center"/>
          </w:tcPr>
          <w:p w14:paraId="34C2A9C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主持部门全盘工作</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履行党委办公室、行政办公室职责</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批阅来件来函；负责行政管理、综合协调、公司治理、本部党支部和</w:t>
            </w:r>
            <w:r>
              <w:rPr>
                <w:rFonts w:hint="default" w:ascii="Times New Roman" w:hAnsi="Times New Roman" w:cs="Times New Roman" w:eastAsiaTheme="minorEastAsia"/>
                <w:sz w:val="24"/>
                <w:szCs w:val="24"/>
                <w:lang w:val="en-US" w:eastAsia="zh-CN"/>
              </w:rPr>
              <w:t>群团</w:t>
            </w:r>
            <w:r>
              <w:rPr>
                <w:rFonts w:hint="default" w:ascii="Times New Roman" w:hAnsi="Times New Roman" w:cs="Times New Roman" w:eastAsiaTheme="minorEastAsia"/>
                <w:sz w:val="24"/>
                <w:szCs w:val="24"/>
              </w:rPr>
              <w:t>管理工作；负责党委会、</w:t>
            </w:r>
            <w:r>
              <w:rPr>
                <w:rFonts w:hint="default" w:ascii="Times New Roman" w:hAnsi="Times New Roman" w:cs="Times New Roman" w:eastAsiaTheme="minorEastAsia"/>
                <w:sz w:val="24"/>
                <w:szCs w:val="24"/>
                <w:lang w:val="en-US" w:eastAsia="zh-CN"/>
              </w:rPr>
              <w:t>总经理办公会</w:t>
            </w:r>
            <w:r>
              <w:rPr>
                <w:rFonts w:hint="default" w:ascii="Times New Roman" w:hAnsi="Times New Roman" w:cs="Times New Roman" w:eastAsiaTheme="minorEastAsia"/>
                <w:sz w:val="24"/>
                <w:szCs w:val="24"/>
              </w:rPr>
              <w:t>筹备、记录、纪要整理及重大活动材料的起草与撰写工作；负责机关费用的审批工作</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负责管理人员（干部）考核考察、子公司董事监事高管人选推荐工作；协助公司领导处理突发事件和重大事故等工作；完成领导安排的其他工作</w:t>
            </w:r>
            <w:r>
              <w:rPr>
                <w:rFonts w:hint="default" w:ascii="Times New Roman" w:hAnsi="Times New Roman" w:cs="Times New Roman" w:eastAsiaTheme="minorEastAsia"/>
                <w:sz w:val="24"/>
                <w:szCs w:val="24"/>
                <w:lang w:eastAsia="zh-CN"/>
              </w:rPr>
              <w:t>。</w:t>
            </w:r>
          </w:p>
        </w:tc>
        <w:tc>
          <w:tcPr>
            <w:tcW w:w="3408" w:type="dxa"/>
            <w:noWrap w:val="0"/>
            <w:vAlign w:val="center"/>
          </w:tcPr>
          <w:p w14:paraId="16D908AB">
            <w:pPr>
              <w:keepNext w:val="0"/>
              <w:keepLines w:val="0"/>
              <w:pageBreakBefore w:val="0"/>
              <w:widowControl w:val="0"/>
              <w:numPr>
                <w:ilvl w:val="0"/>
                <w:numId w:val="1"/>
              </w:numPr>
              <w:kinsoku/>
              <w:wordWrap/>
              <w:overflowPunct/>
              <w:topLinePunct w:val="0"/>
              <w:autoSpaceDE/>
              <w:autoSpaceDN/>
              <w:bidi w:val="0"/>
              <w:adjustRightInd/>
              <w:spacing w:line="24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中共党员</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大学</w:t>
            </w:r>
            <w:r>
              <w:rPr>
                <w:rFonts w:hint="default" w:ascii="Times New Roman" w:hAnsi="Times New Roman" w:cs="Times New Roman" w:eastAsiaTheme="minorEastAsia"/>
                <w:sz w:val="24"/>
                <w:szCs w:val="24"/>
              </w:rPr>
              <w:t>及以上学历或中级及以上职称</w:t>
            </w:r>
            <w:r>
              <w:rPr>
                <w:rFonts w:hint="default" w:ascii="Times New Roman" w:hAnsi="Times New Roman" w:cs="Times New Roman" w:eastAsiaTheme="minorEastAsia"/>
                <w:sz w:val="24"/>
                <w:szCs w:val="24"/>
                <w:lang w:eastAsia="zh-CN"/>
              </w:rPr>
              <w:t>；</w:t>
            </w:r>
          </w:p>
          <w:p w14:paraId="1AAFD9BB">
            <w:pPr>
              <w:keepNext w:val="0"/>
              <w:keepLines w:val="0"/>
              <w:pageBreakBefore w:val="0"/>
              <w:widowControl w:val="0"/>
              <w:numPr>
                <w:ilvl w:val="0"/>
                <w:numId w:val="1"/>
              </w:numPr>
              <w:kinsoku/>
              <w:wordWrap/>
              <w:overflowPunct/>
              <w:topLinePunct w:val="0"/>
              <w:autoSpaceDE/>
              <w:autoSpaceDN/>
              <w:bidi w:val="0"/>
              <w:adjustRightInd/>
              <w:spacing w:line="24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熟悉党组织建设、办公室管理、公文写作等相关知识，具备撰写大型文字材料的</w:t>
            </w:r>
            <w:r>
              <w:rPr>
                <w:rFonts w:hint="default" w:ascii="Times New Roman" w:hAnsi="Times New Roman" w:cs="Times New Roman" w:eastAsiaTheme="minorEastAsia"/>
                <w:sz w:val="24"/>
                <w:szCs w:val="24"/>
                <w:lang w:val="en-US" w:eastAsia="zh-CN"/>
              </w:rPr>
              <w:t>能力</w:t>
            </w:r>
            <w:r>
              <w:rPr>
                <w:rFonts w:hint="default" w:ascii="Times New Roman" w:hAnsi="Times New Roman" w:cs="Times New Roman" w:eastAsiaTheme="minorEastAsia"/>
                <w:sz w:val="24"/>
                <w:szCs w:val="24"/>
              </w:rPr>
              <w:t>和水平；</w:t>
            </w:r>
          </w:p>
          <w:p w14:paraId="10D5ED10">
            <w:pPr>
              <w:keepNext w:val="0"/>
              <w:keepLines w:val="0"/>
              <w:pageBreakBefore w:val="0"/>
              <w:widowControl w:val="0"/>
              <w:numPr>
                <w:ilvl w:val="0"/>
                <w:numId w:val="1"/>
              </w:numPr>
              <w:kinsoku/>
              <w:wordWrap/>
              <w:overflowPunct/>
              <w:topLinePunct w:val="0"/>
              <w:autoSpaceDE/>
              <w:autoSpaceDN/>
              <w:bidi w:val="0"/>
              <w:adjustRightInd/>
              <w:spacing w:line="24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具有同职级岗位</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年以上工作经历或中层副职2年以上工作经历</w:t>
            </w:r>
            <w:r>
              <w:rPr>
                <w:rFonts w:hint="default" w:ascii="Times New Roman" w:hAnsi="Times New Roman" w:cs="Times New Roman" w:eastAsiaTheme="minorEastAsia"/>
                <w:sz w:val="24"/>
                <w:szCs w:val="24"/>
                <w:lang w:eastAsia="zh-CN"/>
              </w:rPr>
              <w:t>；</w:t>
            </w:r>
          </w:p>
          <w:p w14:paraId="3B61CD8F">
            <w:pPr>
              <w:keepNext w:val="0"/>
              <w:keepLines w:val="0"/>
              <w:pageBreakBefore w:val="0"/>
              <w:widowControl w:val="0"/>
              <w:numPr>
                <w:ilvl w:val="0"/>
                <w:numId w:val="0"/>
              </w:numPr>
              <w:kinsoku/>
              <w:wordWrap/>
              <w:overflowPunct/>
              <w:topLinePunct w:val="0"/>
              <w:autoSpaceDE/>
              <w:autoSpaceDN/>
              <w:bidi w:val="0"/>
              <w:adjustRightInd/>
              <w:spacing w:line="240" w:lineRule="auto"/>
              <w:ind w:leftChars="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eastAsia="zh-CN"/>
              </w:rPr>
              <w:t>）男性不超过45周岁、女性不超过40周岁</w:t>
            </w:r>
            <w:r>
              <w:rPr>
                <w:rFonts w:hint="default" w:ascii="Times New Roman" w:hAnsi="Times New Roman" w:cs="Times New Roman" w:eastAsiaTheme="minorEastAsia"/>
                <w:i w:val="0"/>
                <w:iCs w:val="0"/>
                <w:color w:val="000000"/>
                <w:kern w:val="0"/>
                <w:sz w:val="24"/>
                <w:szCs w:val="24"/>
                <w:u w:val="none"/>
                <w:lang w:val="en-US" w:eastAsia="zh-CN" w:bidi="ar"/>
              </w:rPr>
              <w:t>，</w:t>
            </w:r>
            <w:r>
              <w:rPr>
                <w:rFonts w:hint="default" w:ascii="Times New Roman" w:hAnsi="Times New Roman" w:cs="Times New Roman" w:eastAsiaTheme="minorEastAsia"/>
                <w:sz w:val="24"/>
                <w:szCs w:val="24"/>
                <w:lang w:val="en-US" w:eastAsia="zh-CN"/>
              </w:rPr>
              <w:t>特别优秀者放宽年龄要求。</w:t>
            </w:r>
          </w:p>
        </w:tc>
      </w:tr>
      <w:tr w14:paraId="6AAD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3" w:hRule="atLeast"/>
        </w:trPr>
        <w:tc>
          <w:tcPr>
            <w:tcW w:w="478" w:type="dxa"/>
            <w:noWrap w:val="0"/>
            <w:vAlign w:val="center"/>
          </w:tcPr>
          <w:p w14:paraId="6288BF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2</w:t>
            </w:r>
          </w:p>
        </w:tc>
        <w:tc>
          <w:tcPr>
            <w:tcW w:w="519" w:type="dxa"/>
            <w:vMerge w:val="continue"/>
            <w:noWrap w:val="0"/>
            <w:vAlign w:val="center"/>
          </w:tcPr>
          <w:p w14:paraId="6CCE2C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rPr>
            </w:pPr>
          </w:p>
        </w:tc>
        <w:tc>
          <w:tcPr>
            <w:tcW w:w="498" w:type="dxa"/>
            <w:noWrap w:val="0"/>
            <w:vAlign w:val="center"/>
          </w:tcPr>
          <w:p w14:paraId="65E831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副部长</w:t>
            </w:r>
          </w:p>
        </w:tc>
        <w:tc>
          <w:tcPr>
            <w:tcW w:w="478" w:type="dxa"/>
            <w:noWrap w:val="0"/>
            <w:vAlign w:val="center"/>
          </w:tcPr>
          <w:p w14:paraId="0D5CFB0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p>
        </w:tc>
        <w:tc>
          <w:tcPr>
            <w:tcW w:w="3506" w:type="dxa"/>
            <w:noWrap w:val="0"/>
            <w:vAlign w:val="center"/>
          </w:tcPr>
          <w:p w14:paraId="0DA084A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负责公司法人治理，总经理办公会日常工作议案征集及纪要印发工作；负责党的组织建设，党员发展、培训、教育管理；负责组织人事，人才队伍建设、管理和教育，管理人员选拔、任用，年度考核等工作；负责公司领导护照和出入境管理、网络学习、重大事项报告和领导外出请假报批工作及干部任免审批表更新；完成部长和公司领导安排的其他工作。</w:t>
            </w:r>
          </w:p>
        </w:tc>
        <w:tc>
          <w:tcPr>
            <w:tcW w:w="3408" w:type="dxa"/>
            <w:noWrap w:val="0"/>
            <w:vAlign w:val="center"/>
          </w:tcPr>
          <w:p w14:paraId="2A562D65">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大学</w:t>
            </w:r>
            <w:r>
              <w:rPr>
                <w:rFonts w:hint="default" w:ascii="Times New Roman" w:hAnsi="Times New Roman" w:cs="Times New Roman" w:eastAsiaTheme="minorEastAsia"/>
                <w:sz w:val="24"/>
                <w:szCs w:val="24"/>
              </w:rPr>
              <w:t>及以上学历或中级及以上职称</w:t>
            </w:r>
            <w:r>
              <w:rPr>
                <w:rFonts w:hint="default" w:ascii="Times New Roman" w:hAnsi="Times New Roman" w:cs="Times New Roman" w:eastAsiaTheme="minorEastAsia"/>
                <w:sz w:val="24"/>
                <w:szCs w:val="24"/>
                <w:lang w:eastAsia="zh-CN"/>
              </w:rPr>
              <w:t>；</w:t>
            </w:r>
          </w:p>
          <w:p w14:paraId="626E7438">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具备撰写大型文字材料的</w:t>
            </w:r>
            <w:r>
              <w:rPr>
                <w:rFonts w:hint="default" w:ascii="Times New Roman" w:hAnsi="Times New Roman" w:cs="Times New Roman" w:eastAsiaTheme="minorEastAsia"/>
                <w:sz w:val="24"/>
                <w:szCs w:val="24"/>
                <w:lang w:val="en-US" w:eastAsia="zh-CN"/>
              </w:rPr>
              <w:t>能力</w:t>
            </w:r>
            <w:r>
              <w:rPr>
                <w:rFonts w:hint="default" w:ascii="Times New Roman" w:hAnsi="Times New Roman" w:cs="Times New Roman" w:eastAsiaTheme="minorEastAsia"/>
                <w:sz w:val="24"/>
                <w:szCs w:val="24"/>
              </w:rPr>
              <w:t>；</w:t>
            </w:r>
          </w:p>
          <w:p w14:paraId="37EC7FCB">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具有同职级岗位</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年</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含</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rPr>
              <w:t>以上工作经历</w:t>
            </w:r>
            <w:r>
              <w:rPr>
                <w:rFonts w:hint="default" w:ascii="Times New Roman" w:hAnsi="Times New Roman" w:cs="Times New Roman" w:eastAsiaTheme="minorEastAsia"/>
                <w:sz w:val="24"/>
                <w:szCs w:val="24"/>
                <w:lang w:eastAsia="zh-CN"/>
              </w:rPr>
              <w:t>；</w:t>
            </w:r>
          </w:p>
          <w:p w14:paraId="0329D99C">
            <w:pPr>
              <w:keepNext w:val="0"/>
              <w:keepLines w:val="0"/>
              <w:pageBreakBefore w:val="0"/>
              <w:widowControl w:val="0"/>
              <w:numPr>
                <w:ilvl w:val="0"/>
                <w:numId w:val="0"/>
              </w:numPr>
              <w:kinsoku/>
              <w:wordWrap/>
              <w:overflowPunct/>
              <w:topLinePunct w:val="0"/>
              <w:autoSpaceDE/>
              <w:autoSpaceDN/>
              <w:bidi w:val="0"/>
              <w:adjustRightInd/>
              <w:spacing w:line="240" w:lineRule="auto"/>
              <w:ind w:leftChars="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eastAsia="zh-CN"/>
              </w:rPr>
              <w:t>）男性不超过45周岁、女性不超过40周岁</w:t>
            </w:r>
            <w:r>
              <w:rPr>
                <w:rFonts w:hint="default" w:ascii="Times New Roman" w:hAnsi="Times New Roman" w:cs="Times New Roman" w:eastAsiaTheme="minorEastAsia"/>
                <w:i w:val="0"/>
                <w:iCs w:val="0"/>
                <w:color w:val="000000"/>
                <w:kern w:val="0"/>
                <w:sz w:val="24"/>
                <w:szCs w:val="24"/>
                <w:u w:val="none"/>
                <w:lang w:val="en-US" w:eastAsia="zh-CN" w:bidi="ar"/>
              </w:rPr>
              <w:t>，</w:t>
            </w:r>
            <w:r>
              <w:rPr>
                <w:rFonts w:hint="default" w:ascii="Times New Roman" w:hAnsi="Times New Roman" w:cs="Times New Roman" w:eastAsiaTheme="minorEastAsia"/>
                <w:sz w:val="24"/>
                <w:szCs w:val="24"/>
                <w:lang w:val="en-US" w:eastAsia="zh-CN"/>
              </w:rPr>
              <w:t>特别优秀者放宽年龄要求。</w:t>
            </w:r>
          </w:p>
        </w:tc>
      </w:tr>
      <w:tr w14:paraId="7D5F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trPr>
        <w:tc>
          <w:tcPr>
            <w:tcW w:w="478" w:type="dxa"/>
            <w:noWrap w:val="0"/>
            <w:vAlign w:val="center"/>
          </w:tcPr>
          <w:p w14:paraId="0B41E00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3</w:t>
            </w:r>
          </w:p>
        </w:tc>
        <w:tc>
          <w:tcPr>
            <w:tcW w:w="519" w:type="dxa"/>
            <w:vMerge w:val="restart"/>
            <w:noWrap w:val="0"/>
            <w:vAlign w:val="center"/>
          </w:tcPr>
          <w:p w14:paraId="5061E2A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rPr>
            </w:pPr>
          </w:p>
          <w:p w14:paraId="027F19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财</w:t>
            </w:r>
          </w:p>
          <w:p w14:paraId="03D8F9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务</w:t>
            </w:r>
          </w:p>
          <w:p w14:paraId="2FA0FB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管</w:t>
            </w:r>
          </w:p>
          <w:p w14:paraId="314383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理</w:t>
            </w:r>
          </w:p>
          <w:p w14:paraId="1A95B5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部</w:t>
            </w:r>
          </w:p>
        </w:tc>
        <w:tc>
          <w:tcPr>
            <w:tcW w:w="498" w:type="dxa"/>
            <w:noWrap w:val="0"/>
            <w:vAlign w:val="center"/>
          </w:tcPr>
          <w:p w14:paraId="4FB89E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部长</w:t>
            </w:r>
          </w:p>
        </w:tc>
        <w:tc>
          <w:tcPr>
            <w:tcW w:w="478" w:type="dxa"/>
            <w:noWrap w:val="0"/>
            <w:vAlign w:val="center"/>
          </w:tcPr>
          <w:p w14:paraId="3CD4134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p>
        </w:tc>
        <w:tc>
          <w:tcPr>
            <w:tcW w:w="3506" w:type="dxa"/>
            <w:noWrap w:val="0"/>
            <w:vAlign w:val="center"/>
          </w:tcPr>
          <w:p w14:paraId="3FC206B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主持部门全盘工作；</w:t>
            </w:r>
            <w:r>
              <w:rPr>
                <w:rFonts w:hint="default" w:ascii="Times New Roman" w:hAnsi="Times New Roman" w:cs="Times New Roman" w:eastAsiaTheme="minorEastAsia"/>
                <w:sz w:val="24"/>
                <w:szCs w:val="24"/>
                <w:highlight w:val="none"/>
                <w:lang w:val="en-US" w:eastAsia="zh-CN"/>
              </w:rPr>
              <w:t>贯彻执行相关的法律法规和财经制度，</w:t>
            </w:r>
            <w:r>
              <w:rPr>
                <w:rFonts w:hint="default" w:ascii="Times New Roman" w:hAnsi="Times New Roman" w:cs="Times New Roman" w:eastAsiaTheme="minorEastAsia"/>
                <w:sz w:val="24"/>
                <w:szCs w:val="24"/>
                <w:highlight w:val="none"/>
              </w:rPr>
              <w:t>制订公司各项财务制度</w:t>
            </w:r>
            <w:r>
              <w:rPr>
                <w:rFonts w:hint="default" w:ascii="Times New Roman" w:hAnsi="Times New Roman" w:cs="Times New Roman" w:eastAsiaTheme="minorEastAsia"/>
                <w:sz w:val="24"/>
                <w:szCs w:val="24"/>
                <w:highlight w:val="none"/>
                <w:lang w:val="en-US" w:eastAsia="zh-CN"/>
              </w:rPr>
              <w:t>和内控制度，做好资金计划，防范资金风险</w:t>
            </w:r>
            <w:r>
              <w:rPr>
                <w:rFonts w:hint="default" w:ascii="Times New Roman" w:hAnsi="Times New Roman" w:cs="Times New Roman" w:eastAsiaTheme="minorEastAsia"/>
                <w:sz w:val="24"/>
                <w:szCs w:val="24"/>
                <w:highlight w:val="none"/>
              </w:rPr>
              <w:t>，负责</w:t>
            </w:r>
            <w:r>
              <w:rPr>
                <w:rFonts w:hint="default" w:ascii="Times New Roman" w:hAnsi="Times New Roman" w:cs="Times New Roman" w:eastAsiaTheme="minorEastAsia"/>
                <w:sz w:val="24"/>
                <w:szCs w:val="24"/>
                <w:highlight w:val="none"/>
                <w:lang w:val="en-US" w:eastAsia="zh-CN"/>
              </w:rPr>
              <w:t>公司会计凭证的稽核，</w:t>
            </w:r>
            <w:r>
              <w:rPr>
                <w:rFonts w:hint="default" w:ascii="Times New Roman" w:hAnsi="Times New Roman" w:cs="Times New Roman" w:eastAsiaTheme="minorEastAsia"/>
                <w:sz w:val="24"/>
                <w:szCs w:val="24"/>
                <w:highlight w:val="none"/>
              </w:rPr>
              <w:t>组织</w:t>
            </w:r>
            <w:r>
              <w:rPr>
                <w:rFonts w:hint="default" w:ascii="Times New Roman" w:hAnsi="Times New Roman" w:cs="Times New Roman" w:eastAsiaTheme="minorEastAsia"/>
                <w:sz w:val="24"/>
                <w:szCs w:val="24"/>
                <w:highlight w:val="none"/>
                <w:lang w:val="en-US" w:eastAsia="zh-CN"/>
              </w:rPr>
              <w:t>公司</w:t>
            </w:r>
            <w:r>
              <w:rPr>
                <w:rFonts w:hint="default" w:ascii="Times New Roman" w:hAnsi="Times New Roman" w:cs="Times New Roman" w:eastAsiaTheme="minorEastAsia"/>
                <w:sz w:val="24"/>
                <w:szCs w:val="24"/>
                <w:highlight w:val="none"/>
              </w:rPr>
              <w:t>财务预</w:t>
            </w:r>
            <w:r>
              <w:rPr>
                <w:rFonts w:hint="default" w:ascii="Times New Roman" w:hAnsi="Times New Roman" w:cs="Times New Roman" w:eastAsiaTheme="minorEastAsia"/>
                <w:sz w:val="24"/>
                <w:szCs w:val="24"/>
                <w:highlight w:val="none"/>
                <w:lang w:val="en-US" w:eastAsia="zh-CN"/>
              </w:rPr>
              <w:t>决算</w:t>
            </w:r>
            <w:r>
              <w:rPr>
                <w:rFonts w:hint="default" w:ascii="Times New Roman" w:hAnsi="Times New Roman" w:cs="Times New Roman" w:eastAsiaTheme="minorEastAsia"/>
                <w:sz w:val="24"/>
                <w:szCs w:val="24"/>
                <w:highlight w:val="none"/>
              </w:rPr>
              <w:t>的</w:t>
            </w:r>
            <w:r>
              <w:rPr>
                <w:rFonts w:hint="default" w:ascii="Times New Roman" w:hAnsi="Times New Roman" w:cs="Times New Roman" w:eastAsiaTheme="minorEastAsia"/>
                <w:sz w:val="24"/>
                <w:szCs w:val="24"/>
                <w:highlight w:val="none"/>
                <w:lang w:val="en-US" w:eastAsia="zh-CN"/>
              </w:rPr>
              <w:t>编制、</w:t>
            </w:r>
            <w:r>
              <w:rPr>
                <w:rFonts w:hint="default" w:ascii="Times New Roman" w:hAnsi="Times New Roman" w:cs="Times New Roman" w:eastAsiaTheme="minorEastAsia"/>
                <w:sz w:val="24"/>
                <w:szCs w:val="24"/>
                <w:highlight w:val="none"/>
              </w:rPr>
              <w:t>审核、</w:t>
            </w:r>
            <w:r>
              <w:rPr>
                <w:rFonts w:hint="default" w:ascii="Times New Roman" w:hAnsi="Times New Roman" w:cs="Times New Roman" w:eastAsiaTheme="minorEastAsia"/>
                <w:sz w:val="24"/>
                <w:szCs w:val="24"/>
                <w:highlight w:val="none"/>
                <w:lang w:val="en-US" w:eastAsia="zh-CN"/>
              </w:rPr>
              <w:t>上</w:t>
            </w:r>
            <w:r>
              <w:rPr>
                <w:rFonts w:hint="default" w:ascii="Times New Roman" w:hAnsi="Times New Roman" w:cs="Times New Roman" w:eastAsiaTheme="minorEastAsia"/>
                <w:sz w:val="24"/>
                <w:szCs w:val="24"/>
                <w:highlight w:val="none"/>
              </w:rPr>
              <w:t>报</w:t>
            </w:r>
            <w:r>
              <w:rPr>
                <w:rFonts w:hint="eastAsia"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监督预算执行情况；</w:t>
            </w:r>
            <w:r>
              <w:rPr>
                <w:rFonts w:hint="default" w:ascii="Times New Roman" w:hAnsi="Times New Roman" w:cs="Times New Roman" w:eastAsiaTheme="minorEastAsia"/>
                <w:sz w:val="24"/>
                <w:szCs w:val="24"/>
                <w:highlight w:val="none"/>
                <w:lang w:val="en-US" w:eastAsia="zh-CN"/>
              </w:rPr>
              <w:t>做好财务分析工作，为领导提出合理化建议，</w:t>
            </w:r>
            <w:r>
              <w:rPr>
                <w:rFonts w:hint="default" w:ascii="Times New Roman" w:hAnsi="Times New Roman" w:cs="Times New Roman" w:eastAsiaTheme="minorEastAsia"/>
                <w:sz w:val="24"/>
                <w:szCs w:val="24"/>
                <w:highlight w:val="none"/>
              </w:rPr>
              <w:t>做好融资与</w:t>
            </w:r>
            <w:r>
              <w:rPr>
                <w:rFonts w:hint="eastAsia" w:ascii="Times New Roman" w:hAnsi="Times New Roman" w:cs="Times New Roman" w:eastAsiaTheme="minorEastAsia"/>
                <w:sz w:val="24"/>
                <w:szCs w:val="24"/>
                <w:highlight w:val="none"/>
                <w:lang w:val="en-US" w:eastAsia="zh-CN"/>
              </w:rPr>
              <w:t>担保</w:t>
            </w:r>
            <w:r>
              <w:rPr>
                <w:rFonts w:hint="default" w:ascii="Times New Roman" w:hAnsi="Times New Roman" w:cs="Times New Roman" w:eastAsiaTheme="minorEastAsia"/>
                <w:sz w:val="24"/>
                <w:szCs w:val="24"/>
                <w:highlight w:val="none"/>
              </w:rPr>
              <w:t>；起草集团公司年度利润分配方案；完成领导安排其他的工作。</w:t>
            </w:r>
          </w:p>
        </w:tc>
        <w:tc>
          <w:tcPr>
            <w:tcW w:w="3408" w:type="dxa"/>
            <w:noWrap w:val="0"/>
            <w:vAlign w:val="center"/>
          </w:tcPr>
          <w:p w14:paraId="0FF76F8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highlight w:val="none"/>
                <w:lang w:eastAsia="zh-CN"/>
              </w:rPr>
            </w:pP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1</w:t>
            </w:r>
            <w:r>
              <w:rPr>
                <w:rFonts w:hint="eastAsia"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中共党员</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大学</w:t>
            </w:r>
            <w:r>
              <w:rPr>
                <w:rFonts w:hint="default" w:ascii="Times New Roman" w:hAnsi="Times New Roman" w:cs="Times New Roman" w:eastAsiaTheme="minorEastAsia"/>
                <w:sz w:val="24"/>
                <w:szCs w:val="24"/>
                <w:highlight w:val="none"/>
              </w:rPr>
              <w:t>及以上学历或财会类中级及以上职称</w:t>
            </w:r>
            <w:r>
              <w:rPr>
                <w:rFonts w:hint="default" w:ascii="Times New Roman" w:hAnsi="Times New Roman" w:cs="Times New Roman" w:eastAsiaTheme="minorEastAsia"/>
                <w:sz w:val="24"/>
                <w:szCs w:val="24"/>
                <w:highlight w:val="none"/>
                <w:lang w:eastAsia="zh-CN"/>
              </w:rPr>
              <w:t>；</w:t>
            </w:r>
          </w:p>
          <w:p w14:paraId="2348E88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2</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财务相关专业，能够熟练使用各种办公软件和财务软件，具有较强的领导能力与决策能力；</w:t>
            </w:r>
          </w:p>
          <w:p w14:paraId="2478A27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3</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具有</w:t>
            </w:r>
            <w:r>
              <w:rPr>
                <w:rFonts w:hint="default" w:ascii="Times New Roman" w:hAnsi="Times New Roman" w:cs="Times New Roman" w:eastAsiaTheme="minorEastAsia"/>
                <w:sz w:val="24"/>
                <w:szCs w:val="24"/>
                <w:highlight w:val="none"/>
                <w:lang w:val="en-US" w:eastAsia="zh-CN"/>
              </w:rPr>
              <w:t>企业</w:t>
            </w:r>
            <w:r>
              <w:rPr>
                <w:rFonts w:hint="default" w:ascii="Times New Roman" w:hAnsi="Times New Roman" w:cs="Times New Roman" w:eastAsiaTheme="minorEastAsia"/>
                <w:sz w:val="24"/>
                <w:szCs w:val="24"/>
                <w:highlight w:val="none"/>
              </w:rPr>
              <w:t>中层副职2年</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含</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以上工作经历</w:t>
            </w:r>
            <w:r>
              <w:rPr>
                <w:rFonts w:hint="default" w:ascii="Times New Roman" w:hAnsi="Times New Roman" w:cs="Times New Roman" w:eastAsiaTheme="minorEastAsia"/>
                <w:sz w:val="24"/>
                <w:szCs w:val="24"/>
                <w:highlight w:val="none"/>
                <w:lang w:val="en-US" w:eastAsia="zh-CN"/>
              </w:rPr>
              <w:t>或企业5年</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含</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以上财务经历可优先考虑；</w:t>
            </w:r>
          </w:p>
          <w:p w14:paraId="737F37FE">
            <w:pPr>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highlight w:val="none"/>
                <w:lang w:val="en-US" w:eastAsia="zh-CN"/>
              </w:rPr>
              <w:t>（4</w:t>
            </w:r>
            <w:r>
              <w:rPr>
                <w:rFonts w:hint="default" w:ascii="Times New Roman" w:hAnsi="Times New Roman" w:cs="Times New Roman" w:eastAsiaTheme="minorEastAsia"/>
                <w:sz w:val="24"/>
                <w:szCs w:val="24"/>
                <w:highlight w:val="none"/>
                <w:lang w:eastAsia="zh-CN"/>
              </w:rPr>
              <w:t>）男性不超过45周岁、女性不超过40周岁</w:t>
            </w:r>
            <w:r>
              <w:rPr>
                <w:rFonts w:hint="default" w:ascii="Times New Roman" w:hAnsi="Times New Roman" w:cs="Times New Roman" w:eastAsiaTheme="minorEastAsia"/>
                <w:i w:val="0"/>
                <w:iCs w:val="0"/>
                <w:color w:val="000000"/>
                <w:kern w:val="0"/>
                <w:sz w:val="24"/>
                <w:szCs w:val="24"/>
                <w:u w:val="none"/>
                <w:lang w:val="en-US" w:eastAsia="zh-CN" w:bidi="ar"/>
              </w:rPr>
              <w:t>，</w:t>
            </w:r>
            <w:r>
              <w:rPr>
                <w:rFonts w:hint="default" w:ascii="Times New Roman" w:hAnsi="Times New Roman" w:cs="Times New Roman" w:eastAsiaTheme="minorEastAsia"/>
                <w:sz w:val="24"/>
                <w:szCs w:val="24"/>
                <w:lang w:val="en-US" w:eastAsia="zh-CN"/>
              </w:rPr>
              <w:t>特别优秀者放宽年龄要求</w:t>
            </w:r>
            <w:r>
              <w:rPr>
                <w:rFonts w:hint="default" w:ascii="Times New Roman" w:hAnsi="Times New Roman" w:cs="Times New Roman" w:eastAsiaTheme="minorEastAsia"/>
                <w:kern w:val="2"/>
                <w:sz w:val="24"/>
                <w:szCs w:val="24"/>
                <w:lang w:val="en-US" w:eastAsia="zh-CN" w:bidi="ar-SA"/>
              </w:rPr>
              <w:t>。</w:t>
            </w:r>
          </w:p>
        </w:tc>
      </w:tr>
      <w:tr w14:paraId="310E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dxa"/>
            <w:noWrap w:val="0"/>
            <w:vAlign w:val="center"/>
          </w:tcPr>
          <w:p w14:paraId="2A146BA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rPr>
            </w:pPr>
          </w:p>
          <w:p w14:paraId="484CE5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4</w:t>
            </w:r>
          </w:p>
        </w:tc>
        <w:tc>
          <w:tcPr>
            <w:tcW w:w="519" w:type="dxa"/>
            <w:vMerge w:val="continue"/>
            <w:noWrap w:val="0"/>
            <w:vAlign w:val="center"/>
          </w:tcPr>
          <w:p w14:paraId="22DF91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rPr>
            </w:pPr>
          </w:p>
        </w:tc>
        <w:tc>
          <w:tcPr>
            <w:tcW w:w="498" w:type="dxa"/>
            <w:noWrap w:val="0"/>
            <w:vAlign w:val="center"/>
          </w:tcPr>
          <w:p w14:paraId="3EE4D2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副部长</w:t>
            </w:r>
          </w:p>
        </w:tc>
        <w:tc>
          <w:tcPr>
            <w:tcW w:w="478" w:type="dxa"/>
            <w:noWrap w:val="0"/>
            <w:vAlign w:val="center"/>
          </w:tcPr>
          <w:p w14:paraId="7DFCF4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rPr>
            </w:pPr>
          </w:p>
          <w:p w14:paraId="796D8E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p>
        </w:tc>
        <w:tc>
          <w:tcPr>
            <w:tcW w:w="3506" w:type="dxa"/>
            <w:noWrap w:val="0"/>
            <w:vAlign w:val="center"/>
          </w:tcPr>
          <w:p w14:paraId="240D9D2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协助</w:t>
            </w:r>
            <w:r>
              <w:rPr>
                <w:rFonts w:hint="default" w:ascii="Times New Roman" w:hAnsi="Times New Roman" w:cs="Times New Roman" w:eastAsiaTheme="minorEastAsia"/>
                <w:sz w:val="24"/>
                <w:szCs w:val="24"/>
              </w:rPr>
              <w:t>部长做好财务部日常管理工作</w:t>
            </w:r>
            <w:r>
              <w:rPr>
                <w:rFonts w:hint="default" w:ascii="Times New Roman" w:hAnsi="Times New Roman" w:cs="Times New Roman" w:eastAsiaTheme="minorEastAsia"/>
                <w:sz w:val="24"/>
                <w:szCs w:val="24"/>
                <w:lang w:val="en-US" w:eastAsia="zh-CN"/>
              </w:rPr>
              <w:t>和公司日常核算工作</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负责编制审核上报财务日常报表和预决算报表，并做出</w:t>
            </w:r>
            <w:r>
              <w:rPr>
                <w:rFonts w:hint="default" w:ascii="Times New Roman" w:hAnsi="Times New Roman" w:cs="Times New Roman" w:eastAsiaTheme="minorEastAsia"/>
                <w:sz w:val="24"/>
                <w:szCs w:val="24"/>
              </w:rPr>
              <w:t>分析，提出合理化建议</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参与制订集团公司各项财务管理制度</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负责财产清查</w:t>
            </w:r>
            <w:r>
              <w:rPr>
                <w:rFonts w:hint="default" w:ascii="Times New Roman" w:hAnsi="Times New Roman" w:cs="Times New Roman" w:eastAsiaTheme="minorEastAsia"/>
                <w:sz w:val="24"/>
                <w:szCs w:val="24"/>
                <w:lang w:eastAsia="zh-CN"/>
              </w:rPr>
              <w:t>和</w:t>
            </w:r>
            <w:r>
              <w:rPr>
                <w:rFonts w:hint="default" w:ascii="Times New Roman" w:hAnsi="Times New Roman" w:cs="Times New Roman" w:eastAsiaTheme="minorEastAsia"/>
                <w:sz w:val="24"/>
                <w:szCs w:val="24"/>
                <w:lang w:val="en-US" w:eastAsia="zh-CN"/>
              </w:rPr>
              <w:t>往来对账工作及</w:t>
            </w:r>
            <w:r>
              <w:rPr>
                <w:rFonts w:hint="default" w:ascii="Times New Roman" w:hAnsi="Times New Roman" w:cs="Times New Roman" w:eastAsiaTheme="minorEastAsia"/>
                <w:sz w:val="24"/>
                <w:szCs w:val="24"/>
              </w:rPr>
              <w:t>清收清欠审核工作</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完成领导交办的其他工作。</w:t>
            </w:r>
          </w:p>
        </w:tc>
        <w:tc>
          <w:tcPr>
            <w:tcW w:w="3408" w:type="dxa"/>
            <w:noWrap w:val="0"/>
            <w:vAlign w:val="center"/>
          </w:tcPr>
          <w:p w14:paraId="1BCC4B6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大专</w:t>
            </w:r>
            <w:r>
              <w:rPr>
                <w:rFonts w:hint="default" w:ascii="Times New Roman" w:hAnsi="Times New Roman" w:cs="Times New Roman" w:eastAsiaTheme="minorEastAsia"/>
                <w:sz w:val="24"/>
                <w:szCs w:val="24"/>
              </w:rPr>
              <w:t>及以上学历或中级职称</w:t>
            </w:r>
            <w:r>
              <w:rPr>
                <w:rFonts w:hint="default" w:ascii="Times New Roman" w:hAnsi="Times New Roman" w:cs="Times New Roman" w:eastAsiaTheme="minorEastAsia"/>
                <w:sz w:val="24"/>
                <w:szCs w:val="24"/>
                <w:lang w:eastAsia="zh-CN"/>
              </w:rPr>
              <w:t>；</w:t>
            </w:r>
          </w:p>
          <w:p w14:paraId="265FD06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财务相关专业，能够熟练使用办公软件和财务软件，具有较强的领导管理能力；</w:t>
            </w:r>
          </w:p>
          <w:p w14:paraId="4A3347E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具有同职级岗位</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年</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含</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以上工作经历或</w:t>
            </w:r>
            <w:r>
              <w:rPr>
                <w:rFonts w:hint="default" w:ascii="Times New Roman" w:hAnsi="Times New Roman" w:cs="Times New Roman" w:eastAsiaTheme="minorEastAsia"/>
                <w:sz w:val="24"/>
                <w:szCs w:val="24"/>
                <w:lang w:val="en-US" w:eastAsia="zh-CN"/>
              </w:rPr>
              <w:t>企业2</w:t>
            </w:r>
            <w:r>
              <w:rPr>
                <w:rFonts w:hint="default" w:ascii="Times New Roman" w:hAnsi="Times New Roman" w:cs="Times New Roman" w:eastAsiaTheme="minorEastAsia"/>
                <w:sz w:val="24"/>
                <w:szCs w:val="24"/>
              </w:rPr>
              <w:t>年</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含</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以上</w:t>
            </w:r>
            <w:r>
              <w:rPr>
                <w:rFonts w:hint="default" w:ascii="Times New Roman" w:hAnsi="Times New Roman" w:cs="Times New Roman" w:eastAsiaTheme="minorEastAsia"/>
                <w:sz w:val="24"/>
                <w:szCs w:val="24"/>
                <w:lang w:val="en-US" w:eastAsia="zh-CN"/>
              </w:rPr>
              <w:t>财务</w:t>
            </w:r>
            <w:r>
              <w:rPr>
                <w:rFonts w:hint="default" w:ascii="Times New Roman" w:hAnsi="Times New Roman" w:cs="Times New Roman" w:eastAsiaTheme="minorEastAsia"/>
                <w:sz w:val="24"/>
                <w:szCs w:val="24"/>
              </w:rPr>
              <w:t>工作经历</w:t>
            </w:r>
            <w:r>
              <w:rPr>
                <w:rFonts w:hint="default" w:ascii="Times New Roman" w:hAnsi="Times New Roman" w:cs="Times New Roman" w:eastAsiaTheme="minorEastAsia"/>
                <w:sz w:val="24"/>
                <w:szCs w:val="24"/>
                <w:highlight w:val="none"/>
                <w:lang w:val="en-US" w:eastAsia="zh-CN"/>
              </w:rPr>
              <w:t>可优先考虑</w:t>
            </w:r>
            <w:r>
              <w:rPr>
                <w:rFonts w:hint="default" w:ascii="Times New Roman" w:hAnsi="Times New Roman" w:cs="Times New Roman" w:eastAsiaTheme="minorEastAsia"/>
                <w:sz w:val="24"/>
                <w:szCs w:val="24"/>
                <w:lang w:eastAsia="zh-CN"/>
              </w:rPr>
              <w:t>；</w:t>
            </w:r>
          </w:p>
          <w:p w14:paraId="236E8132">
            <w:pPr>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eastAsia="zh-CN"/>
              </w:rPr>
              <w:t>）男性不超过45周岁、女性不超过40周岁</w:t>
            </w:r>
            <w:r>
              <w:rPr>
                <w:rFonts w:hint="default" w:ascii="Times New Roman" w:hAnsi="Times New Roman" w:cs="Times New Roman" w:eastAsiaTheme="minorEastAsia"/>
                <w:i w:val="0"/>
                <w:iCs w:val="0"/>
                <w:color w:val="000000"/>
                <w:kern w:val="0"/>
                <w:sz w:val="24"/>
                <w:szCs w:val="24"/>
                <w:u w:val="none"/>
                <w:lang w:val="en-US" w:eastAsia="zh-CN" w:bidi="ar"/>
              </w:rPr>
              <w:t>，</w:t>
            </w:r>
            <w:r>
              <w:rPr>
                <w:rFonts w:hint="default" w:ascii="Times New Roman" w:hAnsi="Times New Roman" w:cs="Times New Roman" w:eastAsiaTheme="minorEastAsia"/>
                <w:sz w:val="24"/>
                <w:szCs w:val="24"/>
                <w:lang w:val="en-US" w:eastAsia="zh-CN"/>
              </w:rPr>
              <w:t>特别优秀者放宽年龄要求。</w:t>
            </w:r>
          </w:p>
        </w:tc>
      </w:tr>
      <w:tr w14:paraId="4B74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trPr>
        <w:tc>
          <w:tcPr>
            <w:tcW w:w="478" w:type="dxa"/>
            <w:noWrap w:val="0"/>
            <w:vAlign w:val="center"/>
          </w:tcPr>
          <w:p w14:paraId="494FA30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w:t>
            </w:r>
          </w:p>
        </w:tc>
        <w:tc>
          <w:tcPr>
            <w:tcW w:w="519" w:type="dxa"/>
            <w:vMerge w:val="restart"/>
            <w:noWrap w:val="0"/>
            <w:vAlign w:val="center"/>
          </w:tcPr>
          <w:p w14:paraId="18DF6DA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战略发展部</w:t>
            </w:r>
          </w:p>
          <w:p w14:paraId="54E0144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p>
        </w:tc>
        <w:tc>
          <w:tcPr>
            <w:tcW w:w="498" w:type="dxa"/>
            <w:noWrap w:val="0"/>
            <w:vAlign w:val="center"/>
          </w:tcPr>
          <w:p w14:paraId="081D876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部长</w:t>
            </w:r>
          </w:p>
        </w:tc>
        <w:tc>
          <w:tcPr>
            <w:tcW w:w="478" w:type="dxa"/>
            <w:noWrap w:val="0"/>
            <w:vAlign w:val="center"/>
          </w:tcPr>
          <w:p w14:paraId="7F4147E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w:t>
            </w:r>
          </w:p>
        </w:tc>
        <w:tc>
          <w:tcPr>
            <w:tcW w:w="3506" w:type="dxa"/>
            <w:noWrap w:val="0"/>
            <w:vAlign w:val="center"/>
          </w:tcPr>
          <w:p w14:paraId="4C79CE4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主持部门全盘工作，</w:t>
            </w:r>
            <w:r>
              <w:rPr>
                <w:rFonts w:hint="default" w:ascii="Times New Roman" w:hAnsi="Times New Roman" w:cs="Times New Roman" w:eastAsiaTheme="minorEastAsia"/>
                <w:sz w:val="24"/>
                <w:szCs w:val="24"/>
                <w:lang w:val="en-US" w:eastAsia="zh-CN"/>
              </w:rPr>
              <w:t>负责对企业中长期发展策略进行调查，制定总体发展战略、编制规划，并对发展战略与规划的实施情况进行调研，提出分析报告；负责编制企业年度经营计划；下达经营目标任务，审核子企业、部门年度经营工作计划，并审核企业经营计划执行情况，对关键问题进行调研，会同有关子企业、部门制定解决方案，监督实施。</w:t>
            </w:r>
          </w:p>
        </w:tc>
        <w:tc>
          <w:tcPr>
            <w:tcW w:w="3408" w:type="dxa"/>
            <w:noWrap w:val="0"/>
            <w:vAlign w:val="center"/>
          </w:tcPr>
          <w:p w14:paraId="5CED75A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（1）中共党员、大学及以上学历；</w:t>
            </w:r>
          </w:p>
          <w:p w14:paraId="2F2931C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（2）具有较强的领导能力与决策能力；</w:t>
            </w:r>
          </w:p>
          <w:p w14:paraId="6862BE3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highlight w:val="yellow"/>
                <w:lang w:val="en-US" w:eastAsia="zh-CN"/>
              </w:rPr>
            </w:pPr>
            <w:r>
              <w:rPr>
                <w:rFonts w:hint="default" w:ascii="Times New Roman" w:hAnsi="Times New Roman" w:cs="Times New Roman" w:eastAsiaTheme="minorEastAsia"/>
                <w:sz w:val="24"/>
                <w:szCs w:val="24"/>
                <w:highlight w:val="none"/>
                <w:lang w:val="en-US" w:eastAsia="zh-CN"/>
              </w:rPr>
              <w:t>（3）具</w:t>
            </w:r>
            <w:r>
              <w:rPr>
                <w:rFonts w:hint="default" w:ascii="Times New Roman" w:hAnsi="Times New Roman" w:cs="Times New Roman" w:eastAsiaTheme="minorEastAsia"/>
                <w:sz w:val="24"/>
                <w:szCs w:val="24"/>
                <w:lang w:val="en-US" w:eastAsia="zh-CN"/>
              </w:rPr>
              <w:t>有2年（含）及以上管理经验、企业中层管理副职1</w:t>
            </w:r>
            <w:r>
              <w:rPr>
                <w:rFonts w:hint="default" w:ascii="Times New Roman" w:hAnsi="Times New Roman" w:cs="Times New Roman" w:eastAsiaTheme="minorEastAsia"/>
                <w:sz w:val="24"/>
                <w:szCs w:val="24"/>
              </w:rPr>
              <w:t>年</w:t>
            </w:r>
            <w:r>
              <w:rPr>
                <w:rFonts w:hint="default" w:ascii="Times New Roman" w:hAnsi="Times New Roman" w:cs="Times New Roman" w:eastAsiaTheme="minorEastAsia"/>
                <w:sz w:val="24"/>
                <w:szCs w:val="24"/>
                <w:lang w:val="en-US" w:eastAsia="zh-CN"/>
              </w:rPr>
              <w:t>（含）</w:t>
            </w:r>
            <w:r>
              <w:rPr>
                <w:rFonts w:hint="default" w:ascii="Times New Roman" w:hAnsi="Times New Roman" w:cs="Times New Roman" w:eastAsiaTheme="minorEastAsia"/>
                <w:sz w:val="24"/>
                <w:szCs w:val="24"/>
              </w:rPr>
              <w:t>以上工作经历</w:t>
            </w:r>
            <w:r>
              <w:rPr>
                <w:rFonts w:hint="default" w:ascii="Times New Roman" w:hAnsi="Times New Roman" w:cs="Times New Roman" w:eastAsiaTheme="minorEastAsia"/>
                <w:sz w:val="24"/>
                <w:szCs w:val="24"/>
                <w:lang w:eastAsia="zh-CN"/>
              </w:rPr>
              <w:t>；</w:t>
            </w:r>
          </w:p>
          <w:p w14:paraId="4C0A549D">
            <w:pPr>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eastAsia="zh-CN"/>
              </w:rPr>
              <w:t>男性不超过45周岁、女性不超过40周岁</w:t>
            </w:r>
            <w:r>
              <w:rPr>
                <w:rFonts w:hint="default" w:ascii="Times New Roman" w:hAnsi="Times New Roman" w:cs="Times New Roman" w:eastAsiaTheme="minorEastAsia"/>
                <w:i w:val="0"/>
                <w:iCs w:val="0"/>
                <w:color w:val="000000"/>
                <w:kern w:val="0"/>
                <w:sz w:val="24"/>
                <w:szCs w:val="24"/>
                <w:u w:val="none"/>
                <w:lang w:val="en-US" w:eastAsia="zh-CN" w:bidi="ar"/>
              </w:rPr>
              <w:t>，</w:t>
            </w:r>
            <w:r>
              <w:rPr>
                <w:rFonts w:hint="default" w:ascii="Times New Roman" w:hAnsi="Times New Roman" w:cs="Times New Roman" w:eastAsiaTheme="minorEastAsia"/>
                <w:sz w:val="24"/>
                <w:szCs w:val="24"/>
                <w:lang w:val="en-US" w:eastAsia="zh-CN"/>
              </w:rPr>
              <w:t>特别优秀者放宽年龄要求。</w:t>
            </w:r>
          </w:p>
        </w:tc>
      </w:tr>
      <w:tr w14:paraId="0580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trPr>
        <w:tc>
          <w:tcPr>
            <w:tcW w:w="478" w:type="dxa"/>
            <w:noWrap w:val="0"/>
            <w:vAlign w:val="center"/>
          </w:tcPr>
          <w:p w14:paraId="5AAE4DA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w:t>
            </w:r>
          </w:p>
        </w:tc>
        <w:tc>
          <w:tcPr>
            <w:tcW w:w="519" w:type="dxa"/>
            <w:vMerge w:val="continue"/>
            <w:noWrap w:val="0"/>
            <w:vAlign w:val="center"/>
          </w:tcPr>
          <w:p w14:paraId="48CACD6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p>
        </w:tc>
        <w:tc>
          <w:tcPr>
            <w:tcW w:w="498" w:type="dxa"/>
            <w:noWrap w:val="0"/>
            <w:vAlign w:val="center"/>
          </w:tcPr>
          <w:p w14:paraId="09412E1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副部长</w:t>
            </w:r>
          </w:p>
        </w:tc>
        <w:tc>
          <w:tcPr>
            <w:tcW w:w="478" w:type="dxa"/>
            <w:noWrap w:val="0"/>
            <w:vAlign w:val="center"/>
          </w:tcPr>
          <w:p w14:paraId="10F3C97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w:t>
            </w:r>
          </w:p>
        </w:tc>
        <w:tc>
          <w:tcPr>
            <w:tcW w:w="3506" w:type="dxa"/>
            <w:noWrap w:val="0"/>
            <w:vAlign w:val="center"/>
          </w:tcPr>
          <w:p w14:paraId="316F2F8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协助</w:t>
            </w:r>
            <w:r>
              <w:rPr>
                <w:rFonts w:hint="default" w:ascii="Times New Roman" w:hAnsi="Times New Roman" w:cs="Times New Roman" w:eastAsiaTheme="minorEastAsia"/>
                <w:sz w:val="24"/>
                <w:szCs w:val="24"/>
              </w:rPr>
              <w:t>部长做好企业内部经济责任制的制定，参与企业经济责任制清算；对一级企业经营班子绩效考核；负责企业高质量发展工作，统筹企业内部各行业及子企业的资源、资金、资产，定期理清明细、协调关系、把控风险，针对亏损子企业制定提质增效方案</w:t>
            </w:r>
            <w:r>
              <w:rPr>
                <w:rFonts w:hint="default" w:ascii="Times New Roman" w:hAnsi="Times New Roman" w:cs="Times New Roman" w:eastAsiaTheme="minorEastAsia"/>
                <w:sz w:val="24"/>
                <w:szCs w:val="24"/>
                <w:lang w:eastAsia="zh-CN"/>
              </w:rPr>
              <w:t>；负责总公司、子公司内部审计监督、合同审核、绩效考核、经济纠纷处理、法务工作、配合参与第三方开展尽职调查、工程质量监督等工作。</w:t>
            </w:r>
          </w:p>
        </w:tc>
        <w:tc>
          <w:tcPr>
            <w:tcW w:w="3408" w:type="dxa"/>
            <w:noWrap w:val="0"/>
            <w:vAlign w:val="center"/>
          </w:tcPr>
          <w:p w14:paraId="079B98B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（1）大学及以上学历或中级及以上职称；</w:t>
            </w:r>
          </w:p>
          <w:p w14:paraId="25718BD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（2）具有较强的领导能力与决策能力；</w:t>
            </w:r>
          </w:p>
          <w:p w14:paraId="3F6F307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（3）具有同职级岗位1年（含）以上工作经历或一般管理3年（含）以上工作经历。</w:t>
            </w:r>
          </w:p>
          <w:p w14:paraId="16AE67FA">
            <w:pPr>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eastAsia="zh-CN"/>
              </w:rPr>
              <w:t>男性不超过45周岁、女性不超过40周岁</w:t>
            </w:r>
            <w:r>
              <w:rPr>
                <w:rFonts w:hint="default" w:ascii="Times New Roman" w:hAnsi="Times New Roman" w:cs="Times New Roman" w:eastAsiaTheme="minorEastAsia"/>
                <w:i w:val="0"/>
                <w:iCs w:val="0"/>
                <w:color w:val="000000"/>
                <w:kern w:val="0"/>
                <w:sz w:val="24"/>
                <w:szCs w:val="24"/>
                <w:u w:val="none"/>
                <w:lang w:val="en-US" w:eastAsia="zh-CN" w:bidi="ar"/>
              </w:rPr>
              <w:t>，</w:t>
            </w:r>
            <w:r>
              <w:rPr>
                <w:rFonts w:hint="default" w:ascii="Times New Roman" w:hAnsi="Times New Roman" w:cs="Times New Roman" w:eastAsiaTheme="minorEastAsia"/>
                <w:sz w:val="24"/>
                <w:szCs w:val="24"/>
                <w:lang w:val="en-US" w:eastAsia="zh-CN"/>
              </w:rPr>
              <w:t>特别优秀者放宽年龄要求。</w:t>
            </w:r>
          </w:p>
        </w:tc>
      </w:tr>
      <w:tr w14:paraId="5759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trPr>
        <w:tc>
          <w:tcPr>
            <w:tcW w:w="478" w:type="dxa"/>
            <w:noWrap w:val="0"/>
            <w:vAlign w:val="center"/>
          </w:tcPr>
          <w:p w14:paraId="588D1D7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7</w:t>
            </w:r>
          </w:p>
        </w:tc>
        <w:tc>
          <w:tcPr>
            <w:tcW w:w="519" w:type="dxa"/>
            <w:noWrap w:val="0"/>
            <w:vAlign w:val="center"/>
          </w:tcPr>
          <w:p w14:paraId="37123AB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rPr>
            </w:pPr>
          </w:p>
          <w:p w14:paraId="714012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lang w:val="en-US" w:eastAsia="zh-CN"/>
              </w:rPr>
            </w:pPr>
            <w:r>
              <w:rPr>
                <w:rFonts w:hint="eastAsia" w:cs="Times New Roman" w:eastAsiaTheme="minorEastAsia"/>
                <w:sz w:val="24"/>
                <w:szCs w:val="24"/>
                <w:lang w:val="en-US" w:eastAsia="zh-CN"/>
              </w:rPr>
              <w:t>纪检监察部（审计部）</w:t>
            </w:r>
          </w:p>
        </w:tc>
        <w:tc>
          <w:tcPr>
            <w:tcW w:w="498" w:type="dxa"/>
            <w:noWrap w:val="0"/>
            <w:vAlign w:val="center"/>
          </w:tcPr>
          <w:p w14:paraId="0C15324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部长</w:t>
            </w:r>
          </w:p>
        </w:tc>
        <w:tc>
          <w:tcPr>
            <w:tcW w:w="478" w:type="dxa"/>
            <w:noWrap w:val="0"/>
            <w:vAlign w:val="center"/>
          </w:tcPr>
          <w:p w14:paraId="275139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p>
        </w:tc>
        <w:tc>
          <w:tcPr>
            <w:tcW w:w="3506" w:type="dxa"/>
            <w:noWrap w:val="0"/>
            <w:vAlign w:val="center"/>
          </w:tcPr>
          <w:p w14:paraId="1EF3C48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主持部门全盘工作，负责做好纪委的日常工作，执行落实上级纪委及公司党委对党风廉洁建设和反腐倡廉各项工作；抓好内部监督，组织开展纪律监督，处理重要涉及违规违纪信访件，负责信访举报的</w:t>
            </w:r>
            <w:r>
              <w:rPr>
                <w:rFonts w:hint="default" w:ascii="Times New Roman" w:hAnsi="Times New Roman" w:cs="Times New Roman" w:eastAsiaTheme="minorEastAsia"/>
                <w:sz w:val="24"/>
                <w:szCs w:val="24"/>
                <w:lang w:val="en-US" w:eastAsia="zh-CN"/>
              </w:rPr>
              <w:t>核查</w:t>
            </w:r>
            <w:r>
              <w:rPr>
                <w:rFonts w:hint="default" w:ascii="Times New Roman" w:hAnsi="Times New Roman" w:cs="Times New Roman" w:eastAsiaTheme="minorEastAsia"/>
                <w:sz w:val="24"/>
                <w:szCs w:val="24"/>
              </w:rPr>
              <w:t>；开展廉洁文化建设、警示教育活动；负责公司内部审计业务，组织实施内部审计，抓好督导整改和后期审查</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完成公司领导安排的其他工作。</w:t>
            </w:r>
          </w:p>
        </w:tc>
        <w:tc>
          <w:tcPr>
            <w:tcW w:w="3408" w:type="dxa"/>
            <w:noWrap w:val="0"/>
            <w:vAlign w:val="center"/>
          </w:tcPr>
          <w:p w14:paraId="38669CC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highlight w:val="yellow"/>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中共党员</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大学</w:t>
            </w:r>
            <w:r>
              <w:rPr>
                <w:rFonts w:hint="default" w:ascii="Times New Roman" w:hAnsi="Times New Roman" w:cs="Times New Roman" w:eastAsiaTheme="minorEastAsia"/>
                <w:sz w:val="24"/>
                <w:szCs w:val="24"/>
              </w:rPr>
              <w:t>及以上学历或中级及以上职称</w:t>
            </w:r>
          </w:p>
          <w:p w14:paraId="78107DE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2</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熟悉党建、纪检</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审计</w:t>
            </w:r>
            <w:r>
              <w:rPr>
                <w:rFonts w:hint="default" w:ascii="Times New Roman" w:hAnsi="Times New Roman" w:cs="Times New Roman" w:eastAsiaTheme="minorEastAsia"/>
                <w:sz w:val="24"/>
                <w:szCs w:val="24"/>
                <w:highlight w:val="none"/>
              </w:rPr>
              <w:t>工作和党纪法规相关知识，具备撰写大型文字材料的水平；</w:t>
            </w:r>
          </w:p>
          <w:p w14:paraId="3EAD0FB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3</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具有同职级岗位</w:t>
            </w:r>
            <w:r>
              <w:rPr>
                <w:rFonts w:hint="default" w:ascii="Times New Roman" w:hAnsi="Times New Roman" w:cs="Times New Roman" w:eastAsiaTheme="minorEastAsia"/>
                <w:sz w:val="24"/>
                <w:szCs w:val="24"/>
                <w:highlight w:val="none"/>
                <w:lang w:val="en-US" w:eastAsia="zh-CN"/>
              </w:rPr>
              <w:t>1</w:t>
            </w:r>
            <w:r>
              <w:rPr>
                <w:rFonts w:hint="default" w:ascii="Times New Roman" w:hAnsi="Times New Roman" w:cs="Times New Roman" w:eastAsiaTheme="minorEastAsia"/>
                <w:sz w:val="24"/>
                <w:szCs w:val="24"/>
                <w:highlight w:val="none"/>
              </w:rPr>
              <w:t>年</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含</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以上工作经历或</w:t>
            </w:r>
            <w:r>
              <w:rPr>
                <w:rFonts w:hint="default" w:ascii="Times New Roman" w:hAnsi="Times New Roman" w:cs="Times New Roman" w:eastAsiaTheme="minorEastAsia"/>
                <w:sz w:val="24"/>
                <w:szCs w:val="24"/>
                <w:highlight w:val="none"/>
                <w:lang w:val="en-US" w:eastAsia="zh-CN"/>
              </w:rPr>
              <w:t>企业中层副职</w:t>
            </w:r>
            <w:r>
              <w:rPr>
                <w:rFonts w:hint="default" w:ascii="Times New Roman" w:hAnsi="Times New Roman" w:cs="Times New Roman" w:eastAsiaTheme="minorEastAsia"/>
                <w:sz w:val="24"/>
                <w:szCs w:val="24"/>
                <w:highlight w:val="none"/>
              </w:rPr>
              <w:t>管理</w:t>
            </w:r>
            <w:r>
              <w:rPr>
                <w:rFonts w:hint="default" w:ascii="Times New Roman" w:hAnsi="Times New Roman" w:cs="Times New Roman" w:eastAsiaTheme="minorEastAsia"/>
                <w:sz w:val="24"/>
                <w:szCs w:val="24"/>
                <w:highlight w:val="none"/>
                <w:lang w:val="en-US" w:eastAsia="zh-CN"/>
              </w:rPr>
              <w:t>2</w:t>
            </w:r>
            <w:r>
              <w:rPr>
                <w:rFonts w:hint="default" w:ascii="Times New Roman" w:hAnsi="Times New Roman" w:cs="Times New Roman" w:eastAsiaTheme="minorEastAsia"/>
                <w:sz w:val="24"/>
                <w:szCs w:val="24"/>
                <w:highlight w:val="none"/>
              </w:rPr>
              <w:t>年</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含</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以上工作经历</w:t>
            </w:r>
          </w:p>
          <w:p w14:paraId="677C48BD">
            <w:pPr>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eastAsia="zh-CN"/>
              </w:rPr>
              <w:t>男性不超过45周岁、女性不超过40周岁</w:t>
            </w:r>
            <w:r>
              <w:rPr>
                <w:rFonts w:hint="default" w:ascii="Times New Roman" w:hAnsi="Times New Roman" w:cs="Times New Roman" w:eastAsiaTheme="minorEastAsia"/>
                <w:i w:val="0"/>
                <w:iCs w:val="0"/>
                <w:color w:val="000000"/>
                <w:kern w:val="0"/>
                <w:sz w:val="24"/>
                <w:szCs w:val="24"/>
                <w:u w:val="none"/>
                <w:lang w:val="en-US" w:eastAsia="zh-CN" w:bidi="ar"/>
              </w:rPr>
              <w:t>，</w:t>
            </w:r>
            <w:r>
              <w:rPr>
                <w:rFonts w:hint="default" w:ascii="Times New Roman" w:hAnsi="Times New Roman" w:cs="Times New Roman" w:eastAsiaTheme="minorEastAsia"/>
                <w:sz w:val="24"/>
                <w:szCs w:val="24"/>
                <w:lang w:val="en-US" w:eastAsia="zh-CN"/>
              </w:rPr>
              <w:t>特别优秀者放宽年龄要求。</w:t>
            </w:r>
          </w:p>
        </w:tc>
      </w:tr>
      <w:tr w14:paraId="76BA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4" w:hRule="atLeast"/>
        </w:trPr>
        <w:tc>
          <w:tcPr>
            <w:tcW w:w="478" w:type="dxa"/>
            <w:noWrap w:val="0"/>
            <w:vAlign w:val="center"/>
          </w:tcPr>
          <w:p w14:paraId="05C7ED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8</w:t>
            </w:r>
          </w:p>
        </w:tc>
        <w:tc>
          <w:tcPr>
            <w:tcW w:w="519" w:type="dxa"/>
            <w:noWrap w:val="0"/>
            <w:vAlign w:val="center"/>
          </w:tcPr>
          <w:p w14:paraId="7B4E9FC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p>
          <w:p w14:paraId="5D12BC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质量安全部</w:t>
            </w:r>
          </w:p>
        </w:tc>
        <w:tc>
          <w:tcPr>
            <w:tcW w:w="498" w:type="dxa"/>
            <w:noWrap w:val="0"/>
            <w:vAlign w:val="center"/>
          </w:tcPr>
          <w:p w14:paraId="2BFE5A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部长</w:t>
            </w:r>
          </w:p>
        </w:tc>
        <w:tc>
          <w:tcPr>
            <w:tcW w:w="478" w:type="dxa"/>
            <w:noWrap w:val="0"/>
            <w:vAlign w:val="center"/>
          </w:tcPr>
          <w:p w14:paraId="0C4CF4D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w:t>
            </w:r>
          </w:p>
        </w:tc>
        <w:tc>
          <w:tcPr>
            <w:tcW w:w="3506" w:type="dxa"/>
            <w:noWrap w:val="0"/>
            <w:vAlign w:val="center"/>
          </w:tcPr>
          <w:p w14:paraId="5B1B9B9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主持部门全盘工作</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做好企业安全生产管理监督的各项工作；指导、协调、监督各部门、各子公司安全生产工作；负责完善安全管理体系以及相关规章制度与管理流程；负责指导监督下属企业建立健全安全管理体系以及相关规章制度与管理流程并监督落实情况；负责会同相关部门做好人员的负责编制总公司安全生产工作计划、安全生产预算，并监督</w:t>
            </w:r>
            <w:bookmarkStart w:id="0" w:name="_GoBack"/>
            <w:bookmarkEnd w:id="0"/>
            <w:r>
              <w:rPr>
                <w:rFonts w:hint="default" w:ascii="Times New Roman" w:hAnsi="Times New Roman" w:cs="Times New Roman" w:eastAsiaTheme="minorEastAsia"/>
                <w:sz w:val="24"/>
                <w:szCs w:val="24"/>
                <w:lang w:val="en-US" w:eastAsia="zh-CN"/>
              </w:rPr>
              <w:t>执行；负责组织开展公司安全生产大检查活动，督促落实整改工作，对整改情况进行跟踪检查。</w:t>
            </w:r>
          </w:p>
        </w:tc>
        <w:tc>
          <w:tcPr>
            <w:tcW w:w="3408" w:type="dxa"/>
            <w:noWrap w:val="0"/>
            <w:vAlign w:val="center"/>
          </w:tcPr>
          <w:p w14:paraId="1D75BCCE">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中共党员</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大学</w:t>
            </w:r>
            <w:r>
              <w:rPr>
                <w:rFonts w:hint="default" w:ascii="Times New Roman" w:hAnsi="Times New Roman" w:cs="Times New Roman" w:eastAsiaTheme="minorEastAsia"/>
                <w:sz w:val="24"/>
                <w:szCs w:val="24"/>
              </w:rPr>
              <w:t>及以上学历或中级及以上职称</w:t>
            </w:r>
            <w:r>
              <w:rPr>
                <w:rFonts w:hint="default" w:ascii="Times New Roman" w:hAnsi="Times New Roman" w:cs="Times New Roman" w:eastAsiaTheme="minorEastAsia"/>
                <w:sz w:val="24"/>
                <w:szCs w:val="24"/>
                <w:lang w:eastAsia="zh-CN"/>
              </w:rPr>
              <w:t>；</w:t>
            </w:r>
          </w:p>
          <w:p w14:paraId="271C45DA">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熟悉工程项目建设管理，</w:t>
            </w:r>
            <w:r>
              <w:rPr>
                <w:rFonts w:hint="default" w:ascii="Times New Roman" w:hAnsi="Times New Roman" w:cs="Times New Roman" w:eastAsiaTheme="minorEastAsia"/>
                <w:sz w:val="24"/>
                <w:szCs w:val="24"/>
              </w:rPr>
              <w:t>具有较强的领导能力与决策能力；</w:t>
            </w:r>
          </w:p>
          <w:p w14:paraId="321A9210">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具有同职级岗位</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年</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含</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以上工作经历或</w:t>
            </w:r>
            <w:r>
              <w:rPr>
                <w:rFonts w:hint="default" w:ascii="Times New Roman" w:hAnsi="Times New Roman" w:cs="Times New Roman" w:eastAsiaTheme="minorEastAsia"/>
                <w:sz w:val="24"/>
                <w:szCs w:val="24"/>
                <w:lang w:val="en-US" w:eastAsia="zh-CN"/>
              </w:rPr>
              <w:t>企业中层管理副职2</w:t>
            </w:r>
            <w:r>
              <w:rPr>
                <w:rFonts w:hint="default" w:ascii="Times New Roman" w:hAnsi="Times New Roman" w:cs="Times New Roman" w:eastAsiaTheme="minorEastAsia"/>
                <w:sz w:val="24"/>
                <w:szCs w:val="24"/>
              </w:rPr>
              <w:t>年</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含</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以上工作经历</w:t>
            </w:r>
            <w:r>
              <w:rPr>
                <w:rFonts w:hint="default" w:ascii="Times New Roman" w:hAnsi="Times New Roman" w:cs="Times New Roman" w:eastAsiaTheme="minorEastAsia"/>
                <w:sz w:val="24"/>
                <w:szCs w:val="24"/>
                <w:lang w:eastAsia="zh-CN"/>
              </w:rPr>
              <w:t>；</w:t>
            </w:r>
          </w:p>
          <w:p w14:paraId="602CE676">
            <w:pPr>
              <w:pStyle w:val="2"/>
              <w:keepNext w:val="0"/>
              <w:keepLines w:val="0"/>
              <w:pageBreakBefore w:val="0"/>
              <w:widowControl w:val="0"/>
              <w:numPr>
                <w:ilvl w:val="0"/>
                <w:numId w:val="0"/>
              </w:numPr>
              <w:kinsoku/>
              <w:wordWrap/>
              <w:overflowPunct/>
              <w:topLinePunct w:val="0"/>
              <w:autoSpaceDE/>
              <w:autoSpaceDN/>
              <w:bidi w:val="0"/>
              <w:adjustRightInd/>
              <w:spacing w:after="0" w:afterLines="0" w:line="240" w:lineRule="auto"/>
              <w:ind w:leftChars="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eastAsia="zh-CN"/>
              </w:rPr>
              <w:t>）男性不超过45周岁、女性不超过40周岁</w:t>
            </w:r>
            <w:r>
              <w:rPr>
                <w:rFonts w:hint="default" w:ascii="Times New Roman" w:hAnsi="Times New Roman" w:cs="Times New Roman" w:eastAsiaTheme="minorEastAsia"/>
                <w:i w:val="0"/>
                <w:iCs w:val="0"/>
                <w:color w:val="000000"/>
                <w:kern w:val="0"/>
                <w:sz w:val="24"/>
                <w:szCs w:val="24"/>
                <w:u w:val="none"/>
                <w:lang w:val="en-US" w:eastAsia="zh-CN" w:bidi="ar"/>
              </w:rPr>
              <w:t>，</w:t>
            </w:r>
            <w:r>
              <w:rPr>
                <w:rFonts w:hint="default" w:ascii="Times New Roman" w:hAnsi="Times New Roman" w:cs="Times New Roman" w:eastAsiaTheme="minorEastAsia"/>
                <w:sz w:val="24"/>
                <w:szCs w:val="24"/>
                <w:lang w:val="en-US" w:eastAsia="zh-CN"/>
              </w:rPr>
              <w:t>特别优秀者放宽年龄要求</w:t>
            </w:r>
            <w:r>
              <w:rPr>
                <w:rFonts w:hint="default" w:ascii="Times New Roman" w:hAnsi="Times New Roman" w:cs="Times New Roman" w:eastAsiaTheme="minorEastAsia"/>
                <w:sz w:val="24"/>
                <w:szCs w:val="24"/>
                <w:lang w:eastAsia="zh-CN"/>
              </w:rPr>
              <w:t>。</w:t>
            </w:r>
          </w:p>
        </w:tc>
      </w:tr>
    </w:tbl>
    <w:p w14:paraId="016700DA">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default" w:ascii="Times New Roman" w:hAnsi="Times New Roman" w:eastAsia="方正小标宋简体" w:cs="Times New Roman"/>
          <w:b w:val="0"/>
          <w:bCs/>
          <w:sz w:val="40"/>
          <w:szCs w:val="40"/>
          <w:lang w:val="en-US" w:eastAsia="zh-CN"/>
        </w:rPr>
      </w:pPr>
      <w:r>
        <w:rPr>
          <w:rFonts w:hint="eastAsia" w:ascii="宋体" w:hAnsi="宋体" w:eastAsia="方正小标宋简体"/>
          <w:sz w:val="44"/>
          <w:szCs w:val="44"/>
        </w:rPr>
        <w:br w:type="page"/>
      </w:r>
      <w:r>
        <w:rPr>
          <w:rFonts w:hint="eastAsia" w:eastAsia="方正小标宋简体" w:cs="Times New Roman"/>
          <w:b w:val="0"/>
          <w:bCs/>
          <w:sz w:val="40"/>
          <w:szCs w:val="40"/>
          <w:lang w:val="en-US" w:eastAsia="zh-CN"/>
        </w:rPr>
        <w:t>新疆阿拉尔大学城集团有限公司</w:t>
      </w:r>
    </w:p>
    <w:p w14:paraId="2847CF70">
      <w:pPr>
        <w:jc w:val="center"/>
        <w:rPr>
          <w:rFonts w:ascii="宋体" w:hAnsi="宋体" w:eastAsia="方正小标宋简体"/>
          <w:sz w:val="44"/>
          <w:szCs w:val="44"/>
        </w:rPr>
      </w:pPr>
      <w:r>
        <w:rPr>
          <w:rFonts w:hint="eastAsia" w:ascii="宋体" w:hAnsi="宋体" w:eastAsia="方正小标宋简体"/>
          <w:sz w:val="44"/>
          <w:szCs w:val="44"/>
        </w:rPr>
        <w:t>本部一般管理</w:t>
      </w:r>
      <w:r>
        <w:rPr>
          <w:rFonts w:hint="eastAsia" w:ascii="宋体" w:hAnsi="宋体" w:eastAsia="方正小标宋简体"/>
          <w:sz w:val="44"/>
          <w:szCs w:val="44"/>
          <w:lang w:val="en-US" w:eastAsia="zh-CN"/>
        </w:rPr>
        <w:t>人员</w:t>
      </w:r>
      <w:r>
        <w:rPr>
          <w:rFonts w:hint="eastAsia" w:ascii="宋体" w:hAnsi="宋体" w:eastAsia="方正小标宋简体"/>
          <w:sz w:val="44"/>
          <w:szCs w:val="44"/>
        </w:rPr>
        <w:t>招（竞）聘职位表</w:t>
      </w:r>
    </w:p>
    <w:tbl>
      <w:tblPr>
        <w:tblStyle w:val="6"/>
        <w:tblW w:w="9390"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601"/>
        <w:gridCol w:w="800"/>
        <w:gridCol w:w="1580"/>
        <w:gridCol w:w="4675"/>
      </w:tblGrid>
      <w:tr w14:paraId="75CF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4" w:type="dxa"/>
            <w:noWrap w:val="0"/>
            <w:vAlign w:val="center"/>
          </w:tcPr>
          <w:p w14:paraId="5CA116AF">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1601" w:type="dxa"/>
            <w:noWrap w:val="0"/>
            <w:vAlign w:val="center"/>
          </w:tcPr>
          <w:p w14:paraId="44B6D531">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部门</w:t>
            </w:r>
          </w:p>
        </w:tc>
        <w:tc>
          <w:tcPr>
            <w:tcW w:w="800" w:type="dxa"/>
            <w:noWrap w:val="0"/>
            <w:vAlign w:val="center"/>
          </w:tcPr>
          <w:p w14:paraId="5F7D720F">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岗位</w:t>
            </w:r>
          </w:p>
          <w:p w14:paraId="0A970E75">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职级</w:t>
            </w:r>
          </w:p>
        </w:tc>
        <w:tc>
          <w:tcPr>
            <w:tcW w:w="1580" w:type="dxa"/>
            <w:noWrap w:val="0"/>
            <w:vAlign w:val="center"/>
          </w:tcPr>
          <w:p w14:paraId="537BCC45">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人数</w:t>
            </w:r>
          </w:p>
        </w:tc>
        <w:tc>
          <w:tcPr>
            <w:tcW w:w="4675" w:type="dxa"/>
            <w:noWrap w:val="0"/>
            <w:vAlign w:val="center"/>
          </w:tcPr>
          <w:p w14:paraId="21C214CE">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cs="Times New Roman"/>
                <w:b/>
                <w:bCs/>
                <w:sz w:val="24"/>
                <w:szCs w:val="24"/>
                <w:lang w:val="en-US" w:eastAsia="zh-CN"/>
              </w:rPr>
              <w:t>工作</w:t>
            </w:r>
            <w:r>
              <w:rPr>
                <w:rFonts w:hint="default" w:ascii="Times New Roman" w:hAnsi="Times New Roman" w:eastAsia="仿宋_GB2312" w:cs="Times New Roman"/>
                <w:b/>
                <w:bCs/>
                <w:sz w:val="24"/>
                <w:szCs w:val="24"/>
              </w:rPr>
              <w:t>要求</w:t>
            </w:r>
          </w:p>
        </w:tc>
      </w:tr>
      <w:tr w14:paraId="46C6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34" w:type="dxa"/>
            <w:noWrap w:val="0"/>
            <w:vAlign w:val="center"/>
          </w:tcPr>
          <w:p w14:paraId="1CCD897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1</w:t>
            </w:r>
          </w:p>
        </w:tc>
        <w:tc>
          <w:tcPr>
            <w:tcW w:w="1601" w:type="dxa"/>
            <w:noWrap w:val="0"/>
            <w:vAlign w:val="center"/>
          </w:tcPr>
          <w:p w14:paraId="16E7D44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党群综合部</w:t>
            </w:r>
          </w:p>
        </w:tc>
        <w:tc>
          <w:tcPr>
            <w:tcW w:w="800" w:type="dxa"/>
            <w:noWrap w:val="0"/>
            <w:vAlign w:val="center"/>
          </w:tcPr>
          <w:p w14:paraId="3D9C1F14">
            <w:pPr>
              <w:keepNext w:val="0"/>
              <w:keepLines w:val="0"/>
              <w:pageBreakBefore w:val="0"/>
              <w:kinsoku/>
              <w:wordWrap/>
              <w:overflowPunct/>
              <w:topLinePunct w:val="0"/>
              <w:autoSpaceDE/>
              <w:autoSpaceDN/>
              <w:bidi w:val="0"/>
              <w:adjustRightInd w:val="0"/>
              <w:spacing w:line="240" w:lineRule="auto"/>
              <w:jc w:val="center"/>
              <w:textAlignment w:val="auto"/>
              <w:rPr>
                <w:rFonts w:hint="default" w:ascii="Times New Roman" w:hAnsi="Times New Roman" w:cs="Times New Roman" w:eastAsiaTheme="majorEastAsia"/>
                <w:sz w:val="24"/>
                <w:szCs w:val="24"/>
                <w:lang w:eastAsia="zh-CN"/>
              </w:rPr>
            </w:pPr>
            <w:r>
              <w:rPr>
                <w:rFonts w:hint="default" w:ascii="Times New Roman" w:hAnsi="Times New Roman" w:cs="Times New Roman" w:eastAsiaTheme="majorEastAsia"/>
                <w:bCs/>
                <w:sz w:val="24"/>
                <w:szCs w:val="24"/>
                <w:lang w:val="en-US" w:eastAsia="zh-CN"/>
              </w:rPr>
              <w:t>职员</w:t>
            </w:r>
          </w:p>
        </w:tc>
        <w:tc>
          <w:tcPr>
            <w:tcW w:w="1580" w:type="dxa"/>
            <w:noWrap w:val="0"/>
            <w:vAlign w:val="center"/>
          </w:tcPr>
          <w:p w14:paraId="11BA61F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ajorEastAsia"/>
                <w:sz w:val="24"/>
                <w:szCs w:val="24"/>
                <w:lang w:eastAsia="zh-CN"/>
              </w:rPr>
            </w:pPr>
            <w:r>
              <w:rPr>
                <w:rFonts w:hint="default" w:ascii="Times New Roman" w:hAnsi="Times New Roman" w:cs="Times New Roman" w:eastAsiaTheme="majorEastAsia"/>
                <w:sz w:val="24"/>
                <w:szCs w:val="24"/>
                <w:lang w:val="en-US" w:eastAsia="zh-CN"/>
              </w:rPr>
              <w:t>5</w:t>
            </w:r>
          </w:p>
        </w:tc>
        <w:tc>
          <w:tcPr>
            <w:tcW w:w="4675" w:type="dxa"/>
            <w:noWrap w:val="0"/>
            <w:vAlign w:val="center"/>
          </w:tcPr>
          <w:p w14:paraId="5CA34107">
            <w:pPr>
              <w:keepNext w:val="0"/>
              <w:keepLines w:val="0"/>
              <w:pageBreakBefore w:val="0"/>
              <w:numPr>
                <w:ilvl w:val="0"/>
                <w:numId w:val="4"/>
              </w:numPr>
              <w:kinsoku/>
              <w:wordWrap/>
              <w:overflowPunct/>
              <w:topLinePunct w:val="0"/>
              <w:autoSpaceDE/>
              <w:autoSpaceDN/>
              <w:bidi w:val="0"/>
              <w:spacing w:line="240" w:lineRule="auto"/>
              <w:jc w:val="both"/>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lang w:val="en-US" w:eastAsia="zh-CN"/>
              </w:rPr>
              <w:t>大专</w:t>
            </w:r>
            <w:r>
              <w:rPr>
                <w:rFonts w:hint="default" w:ascii="Times New Roman" w:hAnsi="Times New Roman" w:cs="Times New Roman" w:eastAsiaTheme="majorEastAsia"/>
                <w:sz w:val="24"/>
                <w:szCs w:val="24"/>
              </w:rPr>
              <w:t>及以上学历</w:t>
            </w:r>
            <w:r>
              <w:rPr>
                <w:rFonts w:hint="default" w:ascii="Times New Roman" w:hAnsi="Times New Roman" w:cs="Times New Roman" w:eastAsiaTheme="majorEastAsia"/>
                <w:sz w:val="24"/>
                <w:szCs w:val="24"/>
                <w:lang w:eastAsia="zh-CN"/>
              </w:rPr>
              <w:t>，</w:t>
            </w:r>
            <w:r>
              <w:rPr>
                <w:rFonts w:hint="default" w:ascii="Times New Roman" w:hAnsi="Times New Roman" w:cs="Times New Roman" w:eastAsiaTheme="majorEastAsia"/>
                <w:sz w:val="24"/>
                <w:szCs w:val="24"/>
                <w:lang w:val="en-US" w:eastAsia="zh-CN"/>
              </w:rPr>
              <w:t>负责党群工作的必须为中共党员；</w:t>
            </w:r>
          </w:p>
          <w:p w14:paraId="45DBD5BB">
            <w:pPr>
              <w:keepNext w:val="0"/>
              <w:keepLines w:val="0"/>
              <w:pageBreakBefore w:val="0"/>
              <w:numPr>
                <w:ilvl w:val="0"/>
                <w:numId w:val="4"/>
              </w:numPr>
              <w:kinsoku/>
              <w:wordWrap/>
              <w:overflowPunct/>
              <w:topLinePunct w:val="0"/>
              <w:autoSpaceDE/>
              <w:autoSpaceDN/>
              <w:bidi w:val="0"/>
              <w:spacing w:line="240" w:lineRule="auto"/>
              <w:jc w:val="both"/>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lang w:eastAsia="zh-CN"/>
              </w:rPr>
              <w:t>男性不超过45周岁、女性不超过40周岁，</w:t>
            </w:r>
            <w:r>
              <w:rPr>
                <w:rFonts w:hint="default" w:ascii="Times New Roman" w:hAnsi="Times New Roman" w:cs="Times New Roman" w:eastAsiaTheme="majorEastAsia"/>
                <w:kern w:val="2"/>
                <w:sz w:val="24"/>
                <w:szCs w:val="24"/>
                <w:lang w:val="en-US" w:eastAsia="zh-CN" w:bidi="ar-SA"/>
              </w:rPr>
              <w:t>特别优秀者可适当放宽条件</w:t>
            </w:r>
            <w:r>
              <w:rPr>
                <w:rFonts w:hint="default" w:ascii="Times New Roman" w:hAnsi="Times New Roman" w:cs="Times New Roman" w:eastAsiaTheme="majorEastAsia"/>
                <w:sz w:val="24"/>
                <w:szCs w:val="24"/>
                <w:lang w:eastAsia="zh-CN"/>
              </w:rPr>
              <w:t>；</w:t>
            </w:r>
          </w:p>
          <w:p w14:paraId="6C3AA010">
            <w:pPr>
              <w:keepNext w:val="0"/>
              <w:keepLines w:val="0"/>
              <w:pageBreakBefore w:val="0"/>
              <w:numPr>
                <w:ilvl w:val="0"/>
                <w:numId w:val="4"/>
              </w:numPr>
              <w:kinsoku/>
              <w:wordWrap/>
              <w:overflowPunct/>
              <w:topLinePunct w:val="0"/>
              <w:autoSpaceDE/>
              <w:autoSpaceDN/>
              <w:bidi w:val="0"/>
              <w:spacing w:line="240" w:lineRule="auto"/>
              <w:jc w:val="both"/>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具有2年</w:t>
            </w:r>
            <w:r>
              <w:rPr>
                <w:rFonts w:hint="default" w:ascii="Times New Roman" w:hAnsi="Times New Roman" w:cs="Times New Roman" w:eastAsiaTheme="majorEastAsia"/>
                <w:sz w:val="24"/>
                <w:szCs w:val="24"/>
                <w:lang w:eastAsia="zh-CN"/>
              </w:rPr>
              <w:t>（</w:t>
            </w:r>
            <w:r>
              <w:rPr>
                <w:rFonts w:hint="default" w:ascii="Times New Roman" w:hAnsi="Times New Roman" w:cs="Times New Roman" w:eastAsiaTheme="majorEastAsia"/>
                <w:i w:val="0"/>
                <w:iCs w:val="0"/>
                <w:color w:val="000000"/>
                <w:kern w:val="0"/>
                <w:sz w:val="24"/>
                <w:szCs w:val="24"/>
                <w:u w:val="none"/>
                <w:lang w:val="en-US" w:eastAsia="zh-CN" w:bidi="ar"/>
              </w:rPr>
              <w:t>含</w:t>
            </w:r>
            <w:r>
              <w:rPr>
                <w:rFonts w:hint="default" w:ascii="Times New Roman" w:hAnsi="Times New Roman" w:cs="Times New Roman" w:eastAsiaTheme="majorEastAsia"/>
                <w:sz w:val="24"/>
                <w:szCs w:val="24"/>
                <w:lang w:eastAsia="zh-CN"/>
              </w:rPr>
              <w:t>）</w:t>
            </w:r>
            <w:r>
              <w:rPr>
                <w:rFonts w:hint="default" w:ascii="Times New Roman" w:hAnsi="Times New Roman" w:cs="Times New Roman" w:eastAsiaTheme="majorEastAsia"/>
                <w:sz w:val="24"/>
                <w:szCs w:val="24"/>
                <w:lang w:val="en-US" w:eastAsia="zh-CN"/>
              </w:rPr>
              <w:t>及</w:t>
            </w:r>
            <w:r>
              <w:rPr>
                <w:rFonts w:hint="default" w:ascii="Times New Roman" w:hAnsi="Times New Roman" w:cs="Times New Roman" w:eastAsiaTheme="majorEastAsia"/>
                <w:sz w:val="24"/>
                <w:szCs w:val="24"/>
              </w:rPr>
              <w:t>以上相关岗位工作经验；</w:t>
            </w:r>
          </w:p>
          <w:p w14:paraId="5E084F81">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Times New Roman" w:hAnsi="Times New Roman" w:cs="Times New Roman" w:eastAsiaTheme="majorEastAsia"/>
                <w:sz w:val="24"/>
                <w:szCs w:val="24"/>
                <w:lang w:eastAsia="zh-CN"/>
              </w:rPr>
            </w:pPr>
            <w:r>
              <w:rPr>
                <w:rFonts w:hint="default" w:ascii="Times New Roman" w:hAnsi="Times New Roman" w:cs="Times New Roman" w:eastAsiaTheme="majorEastAsia"/>
                <w:sz w:val="24"/>
                <w:szCs w:val="24"/>
                <w:lang w:eastAsia="zh-CN"/>
              </w:rPr>
              <w:t>（</w:t>
            </w:r>
            <w:r>
              <w:rPr>
                <w:rFonts w:hint="default" w:ascii="Times New Roman" w:hAnsi="Times New Roman" w:cs="Times New Roman" w:eastAsiaTheme="majorEastAsia"/>
                <w:sz w:val="24"/>
                <w:szCs w:val="24"/>
                <w:lang w:val="en-US" w:eastAsia="zh-CN"/>
              </w:rPr>
              <w:t>4</w:t>
            </w:r>
            <w:r>
              <w:rPr>
                <w:rFonts w:hint="default" w:ascii="Times New Roman" w:hAnsi="Times New Roman" w:cs="Times New Roman" w:eastAsiaTheme="majorEastAsia"/>
                <w:sz w:val="24"/>
                <w:szCs w:val="24"/>
                <w:lang w:eastAsia="zh-CN"/>
              </w:rPr>
              <w:t>）</w:t>
            </w:r>
            <w:r>
              <w:rPr>
                <w:rFonts w:hint="default" w:ascii="Times New Roman" w:hAnsi="Times New Roman" w:cs="Times New Roman" w:eastAsiaTheme="majorEastAsia"/>
                <w:sz w:val="24"/>
                <w:szCs w:val="24"/>
              </w:rPr>
              <w:t>具有较好的公文写作能力，能够熟练使用office等常用办公软件</w:t>
            </w:r>
            <w:r>
              <w:rPr>
                <w:rFonts w:hint="eastAsia" w:ascii="Times New Roman" w:hAnsi="Times New Roman" w:cs="Times New Roman" w:eastAsiaTheme="majorEastAsia"/>
                <w:sz w:val="24"/>
                <w:szCs w:val="24"/>
                <w:lang w:eastAsia="zh-CN"/>
              </w:rPr>
              <w:t>。</w:t>
            </w:r>
          </w:p>
        </w:tc>
      </w:tr>
      <w:tr w14:paraId="46DD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734" w:type="dxa"/>
            <w:noWrap w:val="0"/>
            <w:vAlign w:val="center"/>
          </w:tcPr>
          <w:p w14:paraId="704FF80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ajorEastAsia"/>
                <w:sz w:val="24"/>
                <w:szCs w:val="24"/>
                <w:lang w:eastAsia="zh-CN"/>
              </w:rPr>
            </w:pPr>
            <w:r>
              <w:rPr>
                <w:rFonts w:hint="default" w:ascii="Times New Roman" w:hAnsi="Times New Roman" w:cs="Times New Roman" w:eastAsiaTheme="majorEastAsia"/>
                <w:sz w:val="24"/>
                <w:szCs w:val="24"/>
                <w:lang w:val="en-US" w:eastAsia="zh-CN"/>
              </w:rPr>
              <w:t>2</w:t>
            </w:r>
          </w:p>
        </w:tc>
        <w:tc>
          <w:tcPr>
            <w:tcW w:w="1601" w:type="dxa"/>
            <w:noWrap w:val="0"/>
            <w:vAlign w:val="center"/>
          </w:tcPr>
          <w:p w14:paraId="3C20D99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财务</w:t>
            </w:r>
            <w:r>
              <w:rPr>
                <w:rFonts w:hint="default" w:ascii="Times New Roman" w:hAnsi="Times New Roman" w:cs="Times New Roman" w:eastAsiaTheme="majorEastAsia"/>
                <w:sz w:val="24"/>
                <w:szCs w:val="24"/>
                <w:lang w:val="en-US" w:eastAsia="zh-CN"/>
              </w:rPr>
              <w:t>管理</w:t>
            </w:r>
            <w:r>
              <w:rPr>
                <w:rFonts w:hint="default" w:ascii="Times New Roman" w:hAnsi="Times New Roman" w:cs="Times New Roman" w:eastAsiaTheme="majorEastAsia"/>
                <w:sz w:val="24"/>
                <w:szCs w:val="24"/>
              </w:rPr>
              <w:t>部</w:t>
            </w:r>
          </w:p>
        </w:tc>
        <w:tc>
          <w:tcPr>
            <w:tcW w:w="800" w:type="dxa"/>
            <w:noWrap w:val="0"/>
            <w:vAlign w:val="center"/>
          </w:tcPr>
          <w:p w14:paraId="4641B07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bCs/>
                <w:sz w:val="24"/>
                <w:szCs w:val="24"/>
                <w:lang w:val="en-US" w:eastAsia="zh-CN"/>
              </w:rPr>
              <w:t>职员</w:t>
            </w:r>
          </w:p>
        </w:tc>
        <w:tc>
          <w:tcPr>
            <w:tcW w:w="1580" w:type="dxa"/>
            <w:noWrap w:val="0"/>
            <w:vAlign w:val="center"/>
          </w:tcPr>
          <w:p w14:paraId="451C43B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ajorEastAsia"/>
                <w:sz w:val="24"/>
                <w:szCs w:val="24"/>
                <w:lang w:eastAsia="zh-CN"/>
              </w:rPr>
            </w:pPr>
            <w:r>
              <w:rPr>
                <w:rFonts w:hint="default" w:ascii="Times New Roman" w:hAnsi="Times New Roman" w:cs="Times New Roman" w:eastAsiaTheme="majorEastAsia"/>
                <w:sz w:val="24"/>
                <w:szCs w:val="24"/>
                <w:lang w:val="en-US" w:eastAsia="zh-CN"/>
              </w:rPr>
              <w:t>3</w:t>
            </w:r>
          </w:p>
        </w:tc>
        <w:tc>
          <w:tcPr>
            <w:tcW w:w="4675" w:type="dxa"/>
            <w:noWrap w:val="0"/>
            <w:vAlign w:val="center"/>
          </w:tcPr>
          <w:p w14:paraId="53F32BCB">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（1）</w:t>
            </w:r>
            <w:r>
              <w:rPr>
                <w:rFonts w:hint="default" w:ascii="Times New Roman" w:hAnsi="Times New Roman" w:cs="Times New Roman" w:eastAsiaTheme="majorEastAsia"/>
                <w:sz w:val="24"/>
                <w:szCs w:val="24"/>
                <w:lang w:val="en-US" w:eastAsia="zh-CN"/>
              </w:rPr>
              <w:t>大学</w:t>
            </w:r>
            <w:r>
              <w:rPr>
                <w:rFonts w:hint="default" w:ascii="Times New Roman" w:hAnsi="Times New Roman" w:cs="Times New Roman" w:eastAsiaTheme="majorEastAsia"/>
                <w:sz w:val="24"/>
                <w:szCs w:val="24"/>
              </w:rPr>
              <w:t>及以上学历，</w:t>
            </w:r>
            <w:r>
              <w:rPr>
                <w:rFonts w:hint="default" w:ascii="Times New Roman" w:hAnsi="Times New Roman" w:cs="Times New Roman" w:eastAsiaTheme="majorEastAsia"/>
                <w:sz w:val="24"/>
                <w:szCs w:val="24"/>
                <w:lang w:val="en-US" w:eastAsia="zh-CN"/>
              </w:rPr>
              <w:t>经济学类相关专业</w:t>
            </w:r>
            <w:r>
              <w:rPr>
                <w:rFonts w:hint="default" w:ascii="Times New Roman" w:hAnsi="Times New Roman" w:cs="Times New Roman" w:eastAsiaTheme="majorEastAsia"/>
                <w:sz w:val="24"/>
                <w:szCs w:val="24"/>
              </w:rPr>
              <w:t>；</w:t>
            </w:r>
          </w:p>
          <w:p w14:paraId="67596D18">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（2）男性不超过</w:t>
            </w:r>
            <w:r>
              <w:rPr>
                <w:rFonts w:hint="default" w:ascii="Times New Roman" w:hAnsi="Times New Roman" w:cs="Times New Roman" w:eastAsiaTheme="majorEastAsia"/>
                <w:sz w:val="24"/>
                <w:szCs w:val="24"/>
                <w:lang w:eastAsia="zh-CN"/>
              </w:rPr>
              <w:t>45</w:t>
            </w:r>
            <w:r>
              <w:rPr>
                <w:rFonts w:hint="default" w:ascii="Times New Roman" w:hAnsi="Times New Roman" w:cs="Times New Roman" w:eastAsiaTheme="majorEastAsia"/>
                <w:sz w:val="24"/>
                <w:szCs w:val="24"/>
              </w:rPr>
              <w:t>周岁、女性不超过</w:t>
            </w:r>
            <w:r>
              <w:rPr>
                <w:rFonts w:hint="default" w:ascii="Times New Roman" w:hAnsi="Times New Roman" w:cs="Times New Roman" w:eastAsiaTheme="majorEastAsia"/>
                <w:sz w:val="24"/>
                <w:szCs w:val="24"/>
                <w:lang w:eastAsia="zh-CN"/>
              </w:rPr>
              <w:t>40</w:t>
            </w:r>
            <w:r>
              <w:rPr>
                <w:rFonts w:hint="default" w:ascii="Times New Roman" w:hAnsi="Times New Roman" w:cs="Times New Roman" w:eastAsiaTheme="majorEastAsia"/>
                <w:sz w:val="24"/>
                <w:szCs w:val="24"/>
              </w:rPr>
              <w:t>周岁</w:t>
            </w:r>
            <w:r>
              <w:rPr>
                <w:rFonts w:hint="default" w:ascii="Times New Roman" w:hAnsi="Times New Roman" w:cs="Times New Roman" w:eastAsiaTheme="majorEastAsia"/>
                <w:i w:val="0"/>
                <w:iCs w:val="0"/>
                <w:color w:val="000000"/>
                <w:kern w:val="0"/>
                <w:sz w:val="24"/>
                <w:szCs w:val="24"/>
                <w:u w:val="none"/>
                <w:lang w:val="en-US" w:eastAsia="zh-CN" w:bidi="ar"/>
              </w:rPr>
              <w:t>，</w:t>
            </w:r>
            <w:r>
              <w:rPr>
                <w:rFonts w:hint="default" w:ascii="Times New Roman" w:hAnsi="Times New Roman" w:cs="Times New Roman" w:eastAsiaTheme="majorEastAsia"/>
                <w:sz w:val="24"/>
                <w:szCs w:val="24"/>
                <w:lang w:val="en-US" w:eastAsia="zh-CN"/>
              </w:rPr>
              <w:t>特别优秀者放宽年龄要求</w:t>
            </w:r>
            <w:r>
              <w:rPr>
                <w:rFonts w:hint="default" w:ascii="Times New Roman" w:hAnsi="Times New Roman" w:cs="Times New Roman" w:eastAsiaTheme="majorEastAsia"/>
                <w:sz w:val="24"/>
                <w:szCs w:val="24"/>
              </w:rPr>
              <w:t>；</w:t>
            </w:r>
          </w:p>
          <w:p w14:paraId="7D501494">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（3）具有2年</w:t>
            </w:r>
            <w:r>
              <w:rPr>
                <w:rFonts w:hint="default" w:ascii="Times New Roman" w:hAnsi="Times New Roman" w:cs="Times New Roman" w:eastAsiaTheme="majorEastAsia"/>
                <w:sz w:val="24"/>
                <w:szCs w:val="24"/>
                <w:lang w:eastAsia="zh-CN"/>
              </w:rPr>
              <w:t>（</w:t>
            </w:r>
            <w:r>
              <w:rPr>
                <w:rFonts w:hint="default" w:ascii="Times New Roman" w:hAnsi="Times New Roman" w:cs="Times New Roman" w:eastAsiaTheme="majorEastAsia"/>
                <w:i w:val="0"/>
                <w:iCs w:val="0"/>
                <w:color w:val="000000"/>
                <w:kern w:val="0"/>
                <w:sz w:val="24"/>
                <w:szCs w:val="24"/>
                <w:u w:val="none"/>
                <w:lang w:val="en-US" w:eastAsia="zh-CN" w:bidi="ar"/>
              </w:rPr>
              <w:t>含</w:t>
            </w:r>
            <w:r>
              <w:rPr>
                <w:rFonts w:hint="default" w:ascii="Times New Roman" w:hAnsi="Times New Roman" w:cs="Times New Roman" w:eastAsiaTheme="majorEastAsia"/>
                <w:sz w:val="24"/>
                <w:szCs w:val="24"/>
                <w:lang w:eastAsia="zh-CN"/>
              </w:rPr>
              <w:t>）</w:t>
            </w:r>
            <w:r>
              <w:rPr>
                <w:rFonts w:hint="default" w:ascii="Times New Roman" w:hAnsi="Times New Roman" w:cs="Times New Roman" w:eastAsiaTheme="majorEastAsia"/>
                <w:sz w:val="24"/>
                <w:szCs w:val="24"/>
                <w:lang w:val="en-US" w:eastAsia="zh-CN"/>
              </w:rPr>
              <w:t>及</w:t>
            </w:r>
            <w:r>
              <w:rPr>
                <w:rFonts w:hint="default" w:ascii="Times New Roman" w:hAnsi="Times New Roman" w:cs="Times New Roman" w:eastAsiaTheme="majorEastAsia"/>
                <w:sz w:val="24"/>
                <w:szCs w:val="24"/>
              </w:rPr>
              <w:t>以上相关岗位工作经验；</w:t>
            </w:r>
          </w:p>
          <w:p w14:paraId="50EB230D">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（4）具有一定的文字能力，能够熟练应用各类财务软件、office等常用办公软件；</w:t>
            </w:r>
          </w:p>
          <w:p w14:paraId="76BC3E9E">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eastAsiaTheme="majorEastAsia"/>
                <w:sz w:val="24"/>
                <w:szCs w:val="24"/>
                <w:lang w:eastAsia="zh-CN"/>
              </w:rPr>
            </w:pPr>
            <w:r>
              <w:rPr>
                <w:rFonts w:hint="default" w:ascii="Times New Roman" w:hAnsi="Times New Roman" w:cs="Times New Roman" w:eastAsiaTheme="majorEastAsia"/>
                <w:sz w:val="24"/>
                <w:szCs w:val="24"/>
              </w:rPr>
              <w:t>（5）</w:t>
            </w:r>
            <w:r>
              <w:rPr>
                <w:rFonts w:hint="default" w:ascii="Times New Roman" w:hAnsi="Times New Roman" w:cs="Times New Roman" w:eastAsiaTheme="majorEastAsia"/>
                <w:i w:val="0"/>
                <w:iCs w:val="0"/>
                <w:color w:val="000000"/>
                <w:kern w:val="0"/>
                <w:sz w:val="24"/>
                <w:szCs w:val="24"/>
                <w:u w:val="none"/>
                <w:lang w:val="en-US" w:eastAsia="zh-CN" w:bidi="ar"/>
              </w:rPr>
              <w:t>中共党员、有初级</w:t>
            </w:r>
            <w:r>
              <w:rPr>
                <w:rFonts w:hint="eastAsia" w:ascii="Times New Roman" w:hAnsi="Times New Roman" w:cs="Times New Roman" w:eastAsiaTheme="majorEastAsia"/>
                <w:i w:val="0"/>
                <w:iCs w:val="0"/>
                <w:color w:val="000000"/>
                <w:kern w:val="0"/>
                <w:sz w:val="24"/>
                <w:szCs w:val="24"/>
                <w:u w:val="none"/>
                <w:lang w:val="en-US" w:eastAsia="zh-CN" w:bidi="ar"/>
              </w:rPr>
              <w:t>及以上</w:t>
            </w:r>
            <w:r>
              <w:rPr>
                <w:rFonts w:hint="default" w:ascii="Times New Roman" w:hAnsi="Times New Roman" w:cs="Times New Roman" w:eastAsiaTheme="majorEastAsia"/>
                <w:i w:val="0"/>
                <w:iCs w:val="0"/>
                <w:color w:val="000000"/>
                <w:kern w:val="0"/>
                <w:sz w:val="24"/>
                <w:szCs w:val="24"/>
                <w:u w:val="none"/>
                <w:lang w:val="en-US" w:eastAsia="zh-CN" w:bidi="ar"/>
              </w:rPr>
              <w:t>资格证的可优先考虑。</w:t>
            </w:r>
          </w:p>
        </w:tc>
      </w:tr>
      <w:tr w14:paraId="341A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734" w:type="dxa"/>
            <w:noWrap w:val="0"/>
            <w:vAlign w:val="center"/>
          </w:tcPr>
          <w:p w14:paraId="3AD68C5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sz w:val="24"/>
                <w:szCs w:val="24"/>
                <w:lang w:val="en-US" w:eastAsia="zh-CN"/>
              </w:rPr>
              <w:t>3</w:t>
            </w:r>
          </w:p>
        </w:tc>
        <w:tc>
          <w:tcPr>
            <w:tcW w:w="1601" w:type="dxa"/>
            <w:noWrap w:val="0"/>
            <w:vAlign w:val="center"/>
          </w:tcPr>
          <w:p w14:paraId="546344F5">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sz w:val="24"/>
                <w:szCs w:val="24"/>
              </w:rPr>
              <w:t>纪检</w:t>
            </w:r>
            <w:r>
              <w:rPr>
                <w:rFonts w:hint="default" w:ascii="Times New Roman" w:hAnsi="Times New Roman" w:cs="Times New Roman" w:eastAsiaTheme="majorEastAsia"/>
                <w:sz w:val="24"/>
                <w:szCs w:val="24"/>
                <w:lang w:val="en-US" w:eastAsia="zh-CN"/>
              </w:rPr>
              <w:t>监察部（审计部）</w:t>
            </w:r>
          </w:p>
        </w:tc>
        <w:tc>
          <w:tcPr>
            <w:tcW w:w="800" w:type="dxa"/>
            <w:noWrap w:val="0"/>
            <w:vAlign w:val="center"/>
          </w:tcPr>
          <w:p w14:paraId="76E65FF0">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kern w:val="2"/>
                <w:sz w:val="24"/>
                <w:szCs w:val="24"/>
                <w:lang w:val="en-US" w:eastAsia="zh-CN" w:bidi="ar-SA"/>
              </w:rPr>
              <w:t>职员</w:t>
            </w:r>
          </w:p>
        </w:tc>
        <w:tc>
          <w:tcPr>
            <w:tcW w:w="1580" w:type="dxa"/>
            <w:noWrap w:val="0"/>
            <w:vAlign w:val="center"/>
          </w:tcPr>
          <w:p w14:paraId="23E02C6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sz w:val="24"/>
                <w:szCs w:val="24"/>
                <w:lang w:val="en-US" w:eastAsia="zh-CN"/>
              </w:rPr>
              <w:t>1</w:t>
            </w:r>
          </w:p>
        </w:tc>
        <w:tc>
          <w:tcPr>
            <w:tcW w:w="4675" w:type="dxa"/>
            <w:noWrap w:val="0"/>
            <w:vAlign w:val="center"/>
          </w:tcPr>
          <w:p w14:paraId="1BCE6098">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（1）</w:t>
            </w:r>
            <w:r>
              <w:rPr>
                <w:rFonts w:hint="default" w:ascii="Times New Roman" w:hAnsi="Times New Roman" w:cs="Times New Roman" w:eastAsiaTheme="majorEastAsia"/>
                <w:sz w:val="24"/>
                <w:szCs w:val="24"/>
                <w:lang w:val="en-US" w:eastAsia="zh-CN"/>
              </w:rPr>
              <w:t>大学</w:t>
            </w:r>
            <w:r>
              <w:rPr>
                <w:rFonts w:hint="default" w:ascii="Times New Roman" w:hAnsi="Times New Roman" w:cs="Times New Roman" w:eastAsiaTheme="majorEastAsia"/>
                <w:sz w:val="24"/>
                <w:szCs w:val="24"/>
              </w:rPr>
              <w:t>及以上学历；</w:t>
            </w:r>
          </w:p>
          <w:p w14:paraId="25BE7538">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（2）男性不超过</w:t>
            </w:r>
            <w:r>
              <w:rPr>
                <w:rFonts w:hint="default" w:ascii="Times New Roman" w:hAnsi="Times New Roman" w:cs="Times New Roman" w:eastAsiaTheme="majorEastAsia"/>
                <w:sz w:val="24"/>
                <w:szCs w:val="24"/>
                <w:lang w:eastAsia="zh-CN"/>
              </w:rPr>
              <w:t>45</w:t>
            </w:r>
            <w:r>
              <w:rPr>
                <w:rFonts w:hint="default" w:ascii="Times New Roman" w:hAnsi="Times New Roman" w:cs="Times New Roman" w:eastAsiaTheme="majorEastAsia"/>
                <w:sz w:val="24"/>
                <w:szCs w:val="24"/>
              </w:rPr>
              <w:t>周岁、女性不超过</w:t>
            </w:r>
            <w:r>
              <w:rPr>
                <w:rFonts w:hint="default" w:ascii="Times New Roman" w:hAnsi="Times New Roman" w:cs="Times New Roman" w:eastAsiaTheme="majorEastAsia"/>
                <w:sz w:val="24"/>
                <w:szCs w:val="24"/>
                <w:lang w:eastAsia="zh-CN"/>
              </w:rPr>
              <w:t>40</w:t>
            </w:r>
            <w:r>
              <w:rPr>
                <w:rFonts w:hint="default" w:ascii="Times New Roman" w:hAnsi="Times New Roman" w:cs="Times New Roman" w:eastAsiaTheme="majorEastAsia"/>
                <w:sz w:val="24"/>
                <w:szCs w:val="24"/>
              </w:rPr>
              <w:t>周岁</w:t>
            </w:r>
            <w:r>
              <w:rPr>
                <w:rFonts w:hint="default" w:ascii="Times New Roman" w:hAnsi="Times New Roman" w:cs="Times New Roman" w:eastAsiaTheme="majorEastAsia"/>
                <w:sz w:val="24"/>
                <w:szCs w:val="24"/>
                <w:lang w:eastAsia="zh-CN"/>
              </w:rPr>
              <w:t>，</w:t>
            </w:r>
            <w:r>
              <w:rPr>
                <w:rFonts w:hint="default" w:ascii="Times New Roman" w:hAnsi="Times New Roman" w:cs="Times New Roman" w:eastAsiaTheme="majorEastAsia"/>
                <w:sz w:val="24"/>
                <w:szCs w:val="24"/>
                <w:lang w:val="en-US" w:eastAsia="zh-CN"/>
              </w:rPr>
              <w:t>特别优秀者放宽年龄要求</w:t>
            </w:r>
            <w:r>
              <w:rPr>
                <w:rFonts w:hint="default" w:ascii="Times New Roman" w:hAnsi="Times New Roman" w:cs="Times New Roman" w:eastAsiaTheme="majorEastAsia"/>
                <w:sz w:val="24"/>
                <w:szCs w:val="24"/>
              </w:rPr>
              <w:t>；</w:t>
            </w:r>
          </w:p>
          <w:p w14:paraId="26492E3C">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（3）具有</w:t>
            </w:r>
            <w:r>
              <w:rPr>
                <w:rFonts w:hint="default" w:ascii="Times New Roman" w:hAnsi="Times New Roman" w:cs="Times New Roman" w:eastAsiaTheme="majorEastAsia"/>
                <w:sz w:val="24"/>
                <w:szCs w:val="24"/>
                <w:lang w:val="en-US" w:eastAsia="zh-CN"/>
              </w:rPr>
              <w:t>审计</w:t>
            </w:r>
            <w:r>
              <w:rPr>
                <w:rFonts w:hint="default" w:ascii="Times New Roman" w:hAnsi="Times New Roman" w:cs="Times New Roman" w:eastAsiaTheme="majorEastAsia"/>
                <w:sz w:val="24"/>
                <w:szCs w:val="24"/>
              </w:rPr>
              <w:t>2年</w:t>
            </w:r>
            <w:r>
              <w:rPr>
                <w:rFonts w:hint="default" w:ascii="Times New Roman" w:hAnsi="Times New Roman" w:cs="Times New Roman" w:eastAsiaTheme="majorEastAsia"/>
                <w:sz w:val="24"/>
                <w:szCs w:val="24"/>
                <w:lang w:eastAsia="zh-CN"/>
              </w:rPr>
              <w:t>（</w:t>
            </w:r>
            <w:r>
              <w:rPr>
                <w:rFonts w:hint="default" w:ascii="Times New Roman" w:hAnsi="Times New Roman" w:cs="Times New Roman" w:eastAsiaTheme="majorEastAsia"/>
                <w:i w:val="0"/>
                <w:iCs w:val="0"/>
                <w:color w:val="000000"/>
                <w:kern w:val="0"/>
                <w:sz w:val="24"/>
                <w:szCs w:val="24"/>
                <w:u w:val="none"/>
                <w:lang w:val="en-US" w:eastAsia="zh-CN" w:bidi="ar"/>
              </w:rPr>
              <w:t>含</w:t>
            </w:r>
            <w:r>
              <w:rPr>
                <w:rFonts w:hint="default" w:ascii="Times New Roman" w:hAnsi="Times New Roman" w:cs="Times New Roman" w:eastAsiaTheme="majorEastAsia"/>
                <w:sz w:val="24"/>
                <w:szCs w:val="24"/>
                <w:lang w:eastAsia="zh-CN"/>
              </w:rPr>
              <w:t>）</w:t>
            </w:r>
            <w:r>
              <w:rPr>
                <w:rFonts w:hint="default" w:ascii="Times New Roman" w:hAnsi="Times New Roman" w:cs="Times New Roman" w:eastAsiaTheme="majorEastAsia"/>
                <w:sz w:val="24"/>
                <w:szCs w:val="24"/>
                <w:lang w:val="en-US" w:eastAsia="zh-CN"/>
              </w:rPr>
              <w:t>及</w:t>
            </w:r>
            <w:r>
              <w:rPr>
                <w:rFonts w:hint="default" w:ascii="Times New Roman" w:hAnsi="Times New Roman" w:cs="Times New Roman" w:eastAsiaTheme="majorEastAsia"/>
                <w:sz w:val="24"/>
                <w:szCs w:val="24"/>
              </w:rPr>
              <w:t>以上相关岗位工作经验；</w:t>
            </w:r>
          </w:p>
          <w:p w14:paraId="7C9D6227">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eastAsiaTheme="majorEastAsia"/>
                <w:i w:val="0"/>
                <w:iCs w:val="0"/>
                <w:color w:val="000000"/>
                <w:kern w:val="0"/>
                <w:sz w:val="24"/>
                <w:szCs w:val="24"/>
                <w:u w:val="none"/>
                <w:lang w:val="en-US" w:eastAsia="zh-CN" w:bidi="ar"/>
              </w:rPr>
            </w:pPr>
            <w:r>
              <w:rPr>
                <w:rFonts w:hint="default" w:ascii="Times New Roman" w:hAnsi="Times New Roman" w:cs="Times New Roman" w:eastAsiaTheme="majorEastAsia"/>
                <w:sz w:val="24"/>
                <w:szCs w:val="24"/>
              </w:rPr>
              <w:t>（4）熟悉</w:t>
            </w:r>
            <w:r>
              <w:rPr>
                <w:rFonts w:hint="default" w:ascii="Times New Roman" w:hAnsi="Times New Roman" w:cs="Times New Roman" w:eastAsiaTheme="majorEastAsia"/>
                <w:sz w:val="24"/>
                <w:szCs w:val="24"/>
                <w:lang w:val="en-US" w:eastAsia="zh-CN"/>
              </w:rPr>
              <w:t>审计相关</w:t>
            </w:r>
            <w:r>
              <w:rPr>
                <w:rFonts w:hint="default" w:ascii="Times New Roman" w:hAnsi="Times New Roman" w:cs="Times New Roman" w:eastAsiaTheme="majorEastAsia"/>
                <w:sz w:val="24"/>
                <w:szCs w:val="24"/>
              </w:rPr>
              <w:t>工作流程，具有较强语言文字组织能力</w:t>
            </w:r>
            <w:r>
              <w:rPr>
                <w:rFonts w:hint="default" w:ascii="Times New Roman" w:hAnsi="Times New Roman" w:cs="Times New Roman" w:eastAsiaTheme="majorEastAsia"/>
                <w:i w:val="0"/>
                <w:iCs w:val="0"/>
                <w:color w:val="000000"/>
                <w:kern w:val="0"/>
                <w:sz w:val="24"/>
                <w:szCs w:val="24"/>
                <w:u w:val="none"/>
                <w:lang w:val="en-US" w:eastAsia="zh-CN" w:bidi="ar"/>
              </w:rPr>
              <w:t>。</w:t>
            </w:r>
          </w:p>
          <w:p w14:paraId="48A0CBB2">
            <w:pPr>
              <w:pStyle w:val="2"/>
              <w:keepNext w:val="0"/>
              <w:keepLines w:val="0"/>
              <w:pageBreakBefore w:val="0"/>
              <w:kinsoku/>
              <w:wordWrap/>
              <w:overflowPunct/>
              <w:topLinePunct w:val="0"/>
              <w:autoSpaceDE/>
              <w:autoSpaceDN/>
              <w:bidi w:val="0"/>
              <w:spacing w:line="240" w:lineRule="auto"/>
              <w:ind w:left="0" w:leftChars="0" w:firstLine="0" w:firstLineChars="0"/>
              <w:textAlignment w:val="auto"/>
              <w:rPr>
                <w:rFonts w:hint="default" w:ascii="Times New Roman" w:hAnsi="Times New Roman" w:cs="Times New Roman" w:eastAsiaTheme="majorEastAsia"/>
                <w:sz w:val="24"/>
                <w:szCs w:val="24"/>
                <w:lang w:val="en-US" w:eastAsia="zh-CN"/>
              </w:rPr>
            </w:pPr>
            <w:r>
              <w:rPr>
                <w:rFonts w:hint="default" w:ascii="Times New Roman" w:hAnsi="Times New Roman" w:cs="Times New Roman" w:eastAsiaTheme="majorEastAsia"/>
                <w:i w:val="0"/>
                <w:iCs w:val="0"/>
                <w:color w:val="000000"/>
                <w:kern w:val="0"/>
                <w:sz w:val="24"/>
                <w:szCs w:val="24"/>
                <w:u w:val="none"/>
                <w:lang w:val="en-US" w:eastAsia="zh-CN" w:bidi="ar"/>
              </w:rPr>
              <w:t>（5）中共党员可优先考虑。</w:t>
            </w:r>
          </w:p>
        </w:tc>
      </w:tr>
      <w:tr w14:paraId="18CB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734" w:type="dxa"/>
            <w:noWrap w:val="0"/>
            <w:vAlign w:val="center"/>
          </w:tcPr>
          <w:p w14:paraId="2C4F0013">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kern w:val="2"/>
                <w:sz w:val="24"/>
                <w:szCs w:val="24"/>
                <w:lang w:val="en-US" w:eastAsia="zh-CN" w:bidi="ar-SA"/>
              </w:rPr>
              <w:t>4</w:t>
            </w:r>
          </w:p>
        </w:tc>
        <w:tc>
          <w:tcPr>
            <w:tcW w:w="1601" w:type="dxa"/>
            <w:noWrap w:val="0"/>
            <w:vAlign w:val="center"/>
          </w:tcPr>
          <w:p w14:paraId="645178A6">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kern w:val="2"/>
                <w:sz w:val="24"/>
                <w:szCs w:val="24"/>
                <w:lang w:val="en-US" w:eastAsia="zh-CN" w:bidi="ar-SA"/>
              </w:rPr>
              <w:t>战略发展部</w:t>
            </w:r>
          </w:p>
        </w:tc>
        <w:tc>
          <w:tcPr>
            <w:tcW w:w="800" w:type="dxa"/>
            <w:noWrap w:val="0"/>
            <w:vAlign w:val="center"/>
          </w:tcPr>
          <w:p w14:paraId="2FDFC199">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kern w:val="2"/>
                <w:sz w:val="24"/>
                <w:szCs w:val="24"/>
                <w:lang w:val="en-US" w:eastAsia="zh-CN" w:bidi="ar-SA"/>
              </w:rPr>
              <w:t>职员</w:t>
            </w:r>
          </w:p>
        </w:tc>
        <w:tc>
          <w:tcPr>
            <w:tcW w:w="1580" w:type="dxa"/>
            <w:noWrap w:val="0"/>
            <w:vAlign w:val="center"/>
          </w:tcPr>
          <w:p w14:paraId="3A31FE0F">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kern w:val="2"/>
                <w:sz w:val="24"/>
                <w:szCs w:val="24"/>
                <w:lang w:val="en-US" w:eastAsia="zh-CN" w:bidi="ar-SA"/>
              </w:rPr>
              <w:t>4</w:t>
            </w:r>
          </w:p>
        </w:tc>
        <w:tc>
          <w:tcPr>
            <w:tcW w:w="4675" w:type="dxa"/>
            <w:noWrap w:val="0"/>
            <w:vAlign w:val="center"/>
          </w:tcPr>
          <w:p w14:paraId="17E5F983">
            <w:pPr>
              <w:keepNext w:val="0"/>
              <w:keepLines w:val="0"/>
              <w:pageBreakBefore w:val="0"/>
              <w:widowControl/>
              <w:numPr>
                <w:ilvl w:val="0"/>
                <w:numId w:val="0"/>
              </w:numPr>
              <w:suppressLineNumbers w:val="0"/>
              <w:kinsoku/>
              <w:wordWrap/>
              <w:overflowPunct/>
              <w:topLinePunct w:val="0"/>
              <w:autoSpaceDE/>
              <w:autoSpaceDN/>
              <w:bidi w:val="0"/>
              <w:spacing w:line="240" w:lineRule="auto"/>
              <w:jc w:val="left"/>
              <w:textAlignment w:val="auto"/>
              <w:rPr>
                <w:rFonts w:hint="default" w:ascii="Times New Roman" w:hAnsi="Times New Roman" w:cs="Times New Roman" w:eastAsiaTheme="majorEastAsia"/>
                <w:sz w:val="24"/>
                <w:szCs w:val="24"/>
                <w:lang w:val="en-US" w:eastAsia="zh-CN"/>
              </w:rPr>
            </w:pPr>
            <w:r>
              <w:rPr>
                <w:rFonts w:hint="default" w:ascii="Times New Roman" w:hAnsi="Times New Roman" w:cs="Times New Roman" w:eastAsiaTheme="majorEastAsia"/>
                <w:i w:val="0"/>
                <w:iCs w:val="0"/>
                <w:color w:val="000000"/>
                <w:kern w:val="0"/>
                <w:sz w:val="24"/>
                <w:szCs w:val="24"/>
                <w:u w:val="none"/>
                <w:lang w:val="en-US" w:eastAsia="zh-CN" w:bidi="ar"/>
              </w:rPr>
              <w:t>（1）大</w:t>
            </w:r>
            <w:r>
              <w:rPr>
                <w:rFonts w:hint="eastAsia" w:ascii="Times New Roman" w:hAnsi="Times New Roman" w:cs="Times New Roman" w:eastAsiaTheme="majorEastAsia"/>
                <w:i w:val="0"/>
                <w:iCs w:val="0"/>
                <w:color w:val="000000"/>
                <w:kern w:val="0"/>
                <w:sz w:val="24"/>
                <w:szCs w:val="24"/>
                <w:u w:val="none"/>
                <w:lang w:val="en-US" w:eastAsia="zh-CN" w:bidi="ar"/>
              </w:rPr>
              <w:t>专</w:t>
            </w:r>
            <w:r>
              <w:rPr>
                <w:rFonts w:hint="default" w:ascii="Times New Roman" w:hAnsi="Times New Roman" w:cs="Times New Roman" w:eastAsiaTheme="majorEastAsia"/>
                <w:i w:val="0"/>
                <w:iCs w:val="0"/>
                <w:color w:val="000000"/>
                <w:kern w:val="0"/>
                <w:sz w:val="24"/>
                <w:szCs w:val="24"/>
                <w:u w:val="none"/>
                <w:lang w:val="en-US" w:eastAsia="zh-CN" w:bidi="ar"/>
              </w:rPr>
              <w:t>及以上学历；</w:t>
            </w:r>
            <w:r>
              <w:rPr>
                <w:rFonts w:hint="default" w:ascii="Times New Roman" w:hAnsi="Times New Roman" w:cs="Times New Roman" w:eastAsiaTheme="majorEastAsia"/>
                <w:i w:val="0"/>
                <w:iCs w:val="0"/>
                <w:color w:val="000000"/>
                <w:kern w:val="0"/>
                <w:sz w:val="24"/>
                <w:szCs w:val="24"/>
                <w:u w:val="none"/>
                <w:lang w:val="en-US" w:eastAsia="zh-CN" w:bidi="ar"/>
              </w:rPr>
              <w:br w:type="textWrapping"/>
            </w:r>
            <w:r>
              <w:rPr>
                <w:rFonts w:hint="default" w:ascii="Times New Roman" w:hAnsi="Times New Roman" w:cs="Times New Roman" w:eastAsiaTheme="majorEastAsia"/>
                <w:i w:val="0"/>
                <w:iCs w:val="0"/>
                <w:color w:val="000000"/>
                <w:kern w:val="0"/>
                <w:sz w:val="24"/>
                <w:szCs w:val="24"/>
                <w:u w:val="none"/>
                <w:lang w:val="en-US" w:eastAsia="zh-CN" w:bidi="ar"/>
              </w:rPr>
              <w:t>（2）男性不超过45周岁、女性不超过40周岁，</w:t>
            </w:r>
            <w:r>
              <w:rPr>
                <w:rFonts w:hint="default" w:ascii="Times New Roman" w:hAnsi="Times New Roman" w:cs="Times New Roman" w:eastAsiaTheme="majorEastAsia"/>
                <w:sz w:val="24"/>
                <w:szCs w:val="24"/>
                <w:lang w:val="en-US" w:eastAsia="zh-CN"/>
              </w:rPr>
              <w:t>特别优秀者放宽年龄要求</w:t>
            </w:r>
            <w:r>
              <w:rPr>
                <w:rFonts w:hint="default" w:ascii="Times New Roman" w:hAnsi="Times New Roman" w:cs="Times New Roman" w:eastAsiaTheme="majorEastAsia"/>
                <w:i w:val="0"/>
                <w:iCs w:val="0"/>
                <w:color w:val="000000"/>
                <w:kern w:val="0"/>
                <w:sz w:val="24"/>
                <w:szCs w:val="24"/>
                <w:u w:val="none"/>
                <w:lang w:val="en-US" w:eastAsia="zh-CN" w:bidi="ar"/>
              </w:rPr>
              <w:t>；</w:t>
            </w:r>
            <w:r>
              <w:rPr>
                <w:rFonts w:hint="default" w:ascii="Times New Roman" w:hAnsi="Times New Roman" w:cs="Times New Roman" w:eastAsiaTheme="majorEastAsia"/>
                <w:i w:val="0"/>
                <w:iCs w:val="0"/>
                <w:color w:val="000000"/>
                <w:kern w:val="0"/>
                <w:sz w:val="24"/>
                <w:szCs w:val="24"/>
                <w:u w:val="none"/>
                <w:lang w:val="en-US" w:eastAsia="zh-CN" w:bidi="ar"/>
              </w:rPr>
              <w:br w:type="textWrapping"/>
            </w:r>
            <w:r>
              <w:rPr>
                <w:rFonts w:hint="default" w:ascii="Times New Roman" w:hAnsi="Times New Roman" w:cs="Times New Roman" w:eastAsiaTheme="majorEastAsia"/>
                <w:i w:val="0"/>
                <w:iCs w:val="0"/>
                <w:color w:val="000000"/>
                <w:kern w:val="0"/>
                <w:sz w:val="24"/>
                <w:szCs w:val="24"/>
                <w:u w:val="none"/>
                <w:lang w:val="en-US" w:eastAsia="zh-CN" w:bidi="ar"/>
              </w:rPr>
              <w:t>（3）具有2年（含）以上相关岗位工作经验；</w:t>
            </w:r>
            <w:r>
              <w:rPr>
                <w:rFonts w:hint="default" w:ascii="Times New Roman" w:hAnsi="Times New Roman" w:cs="Times New Roman" w:eastAsiaTheme="majorEastAsia"/>
                <w:i w:val="0"/>
                <w:iCs w:val="0"/>
                <w:color w:val="000000"/>
                <w:kern w:val="0"/>
                <w:sz w:val="24"/>
                <w:szCs w:val="24"/>
                <w:u w:val="none"/>
                <w:lang w:val="en-US" w:eastAsia="zh-CN" w:bidi="ar"/>
              </w:rPr>
              <w:br w:type="textWrapping"/>
            </w:r>
            <w:r>
              <w:rPr>
                <w:rFonts w:hint="default" w:ascii="Times New Roman" w:hAnsi="Times New Roman" w:cs="Times New Roman" w:eastAsiaTheme="majorEastAsia"/>
                <w:i w:val="0"/>
                <w:iCs w:val="0"/>
                <w:color w:val="000000"/>
                <w:kern w:val="0"/>
                <w:sz w:val="24"/>
                <w:szCs w:val="24"/>
                <w:u w:val="none"/>
                <w:lang w:val="en-US" w:eastAsia="zh-CN" w:bidi="ar"/>
              </w:rPr>
              <w:t>（4）中共党员可优先考虑。</w:t>
            </w:r>
          </w:p>
        </w:tc>
      </w:tr>
      <w:tr w14:paraId="7433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trPr>
        <w:tc>
          <w:tcPr>
            <w:tcW w:w="734" w:type="dxa"/>
            <w:noWrap w:val="0"/>
            <w:vAlign w:val="center"/>
          </w:tcPr>
          <w:p w14:paraId="70DF520F">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kern w:val="2"/>
                <w:sz w:val="24"/>
                <w:szCs w:val="24"/>
                <w:lang w:val="en-US" w:eastAsia="zh-CN" w:bidi="ar-SA"/>
              </w:rPr>
              <w:t>5</w:t>
            </w:r>
          </w:p>
        </w:tc>
        <w:tc>
          <w:tcPr>
            <w:tcW w:w="1601" w:type="dxa"/>
            <w:noWrap w:val="0"/>
            <w:vAlign w:val="center"/>
          </w:tcPr>
          <w:p w14:paraId="268C0AEA">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kern w:val="2"/>
                <w:sz w:val="24"/>
                <w:szCs w:val="24"/>
                <w:lang w:val="en-US" w:eastAsia="zh-CN" w:bidi="ar-SA"/>
              </w:rPr>
              <w:t>质量安全部</w:t>
            </w:r>
          </w:p>
        </w:tc>
        <w:tc>
          <w:tcPr>
            <w:tcW w:w="800" w:type="dxa"/>
            <w:noWrap w:val="0"/>
            <w:vAlign w:val="center"/>
          </w:tcPr>
          <w:p w14:paraId="35EDC1F8">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kern w:val="2"/>
                <w:sz w:val="24"/>
                <w:szCs w:val="24"/>
                <w:lang w:val="en-US" w:eastAsia="zh-CN" w:bidi="ar-SA"/>
              </w:rPr>
              <w:t>职员</w:t>
            </w:r>
          </w:p>
        </w:tc>
        <w:tc>
          <w:tcPr>
            <w:tcW w:w="1580" w:type="dxa"/>
            <w:noWrap w:val="0"/>
            <w:vAlign w:val="center"/>
          </w:tcPr>
          <w:p w14:paraId="5B6EDE11">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kern w:val="2"/>
                <w:sz w:val="24"/>
                <w:szCs w:val="24"/>
                <w:lang w:val="en-US" w:eastAsia="zh-CN" w:bidi="ar-SA"/>
              </w:rPr>
              <w:t>1</w:t>
            </w:r>
          </w:p>
        </w:tc>
        <w:tc>
          <w:tcPr>
            <w:tcW w:w="4675" w:type="dxa"/>
            <w:noWrap w:val="0"/>
            <w:vAlign w:val="center"/>
          </w:tcPr>
          <w:p w14:paraId="6542591A">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default" w:ascii="Times New Roman" w:hAnsi="Times New Roman" w:cs="Times New Roman" w:eastAsiaTheme="majorEastAsia"/>
                <w:sz w:val="24"/>
                <w:szCs w:val="24"/>
                <w:lang w:val="en-US" w:eastAsia="zh-CN"/>
              </w:rPr>
            </w:pPr>
            <w:r>
              <w:rPr>
                <w:rFonts w:hint="default" w:ascii="Times New Roman" w:hAnsi="Times New Roman" w:cs="Times New Roman" w:eastAsiaTheme="majorEastAsia"/>
                <w:i w:val="0"/>
                <w:iCs w:val="0"/>
                <w:color w:val="000000"/>
                <w:kern w:val="0"/>
                <w:sz w:val="24"/>
                <w:szCs w:val="24"/>
                <w:u w:val="none"/>
                <w:lang w:val="en-US" w:eastAsia="zh-CN" w:bidi="ar"/>
              </w:rPr>
              <w:t>（1）大</w:t>
            </w:r>
            <w:r>
              <w:rPr>
                <w:rFonts w:hint="eastAsia" w:ascii="Times New Roman" w:hAnsi="Times New Roman" w:cs="Times New Roman" w:eastAsiaTheme="majorEastAsia"/>
                <w:i w:val="0"/>
                <w:iCs w:val="0"/>
                <w:color w:val="000000"/>
                <w:kern w:val="0"/>
                <w:sz w:val="24"/>
                <w:szCs w:val="24"/>
                <w:u w:val="none"/>
                <w:lang w:val="en-US" w:eastAsia="zh-CN" w:bidi="ar"/>
              </w:rPr>
              <w:t>学</w:t>
            </w:r>
            <w:r>
              <w:rPr>
                <w:rFonts w:hint="default" w:ascii="Times New Roman" w:hAnsi="Times New Roman" w:cs="Times New Roman" w:eastAsiaTheme="majorEastAsia"/>
                <w:i w:val="0"/>
                <w:iCs w:val="0"/>
                <w:color w:val="000000"/>
                <w:kern w:val="0"/>
                <w:sz w:val="24"/>
                <w:szCs w:val="24"/>
                <w:u w:val="none"/>
                <w:lang w:val="en-US" w:eastAsia="zh-CN" w:bidi="ar"/>
              </w:rPr>
              <w:t>及以上学历；</w:t>
            </w:r>
            <w:r>
              <w:rPr>
                <w:rFonts w:hint="default" w:ascii="Times New Roman" w:hAnsi="Times New Roman" w:cs="Times New Roman" w:eastAsiaTheme="majorEastAsia"/>
                <w:i w:val="0"/>
                <w:iCs w:val="0"/>
                <w:color w:val="000000"/>
                <w:kern w:val="0"/>
                <w:sz w:val="24"/>
                <w:szCs w:val="24"/>
                <w:u w:val="none"/>
                <w:lang w:val="en-US" w:eastAsia="zh-CN" w:bidi="ar"/>
              </w:rPr>
              <w:br w:type="textWrapping"/>
            </w:r>
            <w:r>
              <w:rPr>
                <w:rFonts w:hint="default" w:ascii="Times New Roman" w:hAnsi="Times New Roman" w:cs="Times New Roman" w:eastAsiaTheme="majorEastAsia"/>
                <w:i w:val="0"/>
                <w:iCs w:val="0"/>
                <w:color w:val="000000"/>
                <w:kern w:val="0"/>
                <w:sz w:val="24"/>
                <w:szCs w:val="24"/>
                <w:u w:val="none"/>
                <w:lang w:val="en-US" w:eastAsia="zh-CN" w:bidi="ar"/>
              </w:rPr>
              <w:t>（2）男性不超过45周岁、女性不超过40周岁，</w:t>
            </w:r>
            <w:r>
              <w:rPr>
                <w:rFonts w:hint="default" w:ascii="Times New Roman" w:hAnsi="Times New Roman" w:cs="Times New Roman" w:eastAsiaTheme="majorEastAsia"/>
                <w:sz w:val="24"/>
                <w:szCs w:val="24"/>
                <w:lang w:val="en-US" w:eastAsia="zh-CN"/>
              </w:rPr>
              <w:t>特别优秀者放宽年龄要求</w:t>
            </w:r>
            <w:r>
              <w:rPr>
                <w:rFonts w:hint="default" w:ascii="Times New Roman" w:hAnsi="Times New Roman" w:cs="Times New Roman" w:eastAsiaTheme="majorEastAsia"/>
                <w:i w:val="0"/>
                <w:iCs w:val="0"/>
                <w:color w:val="000000"/>
                <w:kern w:val="0"/>
                <w:sz w:val="24"/>
                <w:szCs w:val="24"/>
                <w:u w:val="none"/>
                <w:lang w:val="en-US" w:eastAsia="zh-CN" w:bidi="ar"/>
              </w:rPr>
              <w:t>；</w:t>
            </w:r>
            <w:r>
              <w:rPr>
                <w:rFonts w:hint="default" w:ascii="Times New Roman" w:hAnsi="Times New Roman" w:cs="Times New Roman" w:eastAsiaTheme="majorEastAsia"/>
                <w:i w:val="0"/>
                <w:iCs w:val="0"/>
                <w:color w:val="000000"/>
                <w:kern w:val="0"/>
                <w:sz w:val="24"/>
                <w:szCs w:val="24"/>
                <w:u w:val="none"/>
                <w:lang w:val="en-US" w:eastAsia="zh-CN" w:bidi="ar"/>
              </w:rPr>
              <w:br w:type="textWrapping"/>
            </w:r>
            <w:r>
              <w:rPr>
                <w:rFonts w:hint="default" w:ascii="Times New Roman" w:hAnsi="Times New Roman" w:cs="Times New Roman" w:eastAsiaTheme="majorEastAsia"/>
                <w:i w:val="0"/>
                <w:iCs w:val="0"/>
                <w:color w:val="000000"/>
                <w:kern w:val="0"/>
                <w:sz w:val="24"/>
                <w:szCs w:val="24"/>
                <w:u w:val="none"/>
                <w:lang w:val="en-US" w:eastAsia="zh-CN" w:bidi="ar"/>
              </w:rPr>
              <w:t>（3）具有2年（含）以上相关岗位工作经验；</w:t>
            </w:r>
            <w:r>
              <w:rPr>
                <w:rFonts w:hint="default" w:ascii="Times New Roman" w:hAnsi="Times New Roman" w:cs="Times New Roman" w:eastAsiaTheme="majorEastAsia"/>
                <w:i w:val="0"/>
                <w:iCs w:val="0"/>
                <w:color w:val="000000"/>
                <w:kern w:val="0"/>
                <w:sz w:val="24"/>
                <w:szCs w:val="24"/>
                <w:u w:val="none"/>
                <w:lang w:val="en-US" w:eastAsia="zh-CN" w:bidi="ar"/>
              </w:rPr>
              <w:br w:type="textWrapping"/>
            </w:r>
            <w:r>
              <w:rPr>
                <w:rFonts w:hint="default" w:ascii="Times New Roman" w:hAnsi="Times New Roman" w:cs="Times New Roman" w:eastAsiaTheme="majorEastAsia"/>
                <w:i w:val="0"/>
                <w:iCs w:val="0"/>
                <w:color w:val="000000"/>
                <w:kern w:val="0"/>
                <w:sz w:val="24"/>
                <w:szCs w:val="24"/>
                <w:u w:val="none"/>
                <w:lang w:val="en-US" w:eastAsia="zh-CN" w:bidi="ar"/>
              </w:rPr>
              <w:t>（4）中共党员可优先考虑。</w:t>
            </w:r>
          </w:p>
        </w:tc>
      </w:tr>
    </w:tbl>
    <w:p w14:paraId="2A08368C">
      <w:pPr>
        <w:sectPr>
          <w:pgSz w:w="11906" w:h="16838"/>
          <w:pgMar w:top="1984" w:right="1474" w:bottom="1701" w:left="1587" w:header="851" w:footer="992" w:gutter="0"/>
          <w:pgBorders>
            <w:top w:val="none" w:sz="0" w:space="0"/>
            <w:left w:val="none" w:sz="0" w:space="0"/>
            <w:bottom w:val="none" w:sz="0" w:space="0"/>
            <w:right w:val="none" w:sz="0" w:space="0"/>
          </w:pgBorders>
          <w:cols w:space="720" w:num="1"/>
          <w:docGrid w:type="lines" w:linePitch="312" w:charSpace="0"/>
        </w:sectPr>
      </w:pPr>
    </w:p>
    <w:p w14:paraId="7E7E62A7">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default" w:ascii="Times New Roman" w:hAnsi="Times New Roman" w:eastAsia="方正小标宋简体" w:cs="Times New Roman"/>
          <w:b w:val="0"/>
          <w:bCs/>
          <w:sz w:val="40"/>
          <w:szCs w:val="40"/>
          <w:lang w:val="en-US" w:eastAsia="zh-CN"/>
        </w:rPr>
      </w:pPr>
      <w:r>
        <w:rPr>
          <w:rFonts w:hint="eastAsia" w:eastAsia="方正小标宋简体" w:cs="Times New Roman"/>
          <w:b w:val="0"/>
          <w:bCs/>
          <w:sz w:val="40"/>
          <w:szCs w:val="40"/>
          <w:lang w:val="en-US" w:eastAsia="zh-CN"/>
        </w:rPr>
        <w:t>新疆阿拉尔大学城集团有限公司</w:t>
      </w:r>
    </w:p>
    <w:p w14:paraId="4F101686">
      <w:pPr>
        <w:jc w:val="center"/>
        <w:rPr>
          <w:rFonts w:ascii="宋体" w:hAnsi="宋体" w:eastAsia="方正小标宋简体"/>
          <w:sz w:val="44"/>
          <w:szCs w:val="44"/>
        </w:rPr>
      </w:pPr>
      <w:r>
        <w:rPr>
          <w:rFonts w:hint="eastAsia" w:ascii="宋体" w:hAnsi="宋体" w:eastAsia="方正小标宋简体"/>
          <w:sz w:val="44"/>
          <w:szCs w:val="44"/>
          <w:lang w:val="en-US" w:eastAsia="zh-CN"/>
        </w:rPr>
        <w:t>子公司</w:t>
      </w:r>
      <w:r>
        <w:rPr>
          <w:rFonts w:hint="eastAsia" w:ascii="宋体" w:hAnsi="宋体" w:eastAsia="方正小标宋简体"/>
          <w:sz w:val="44"/>
          <w:szCs w:val="44"/>
        </w:rPr>
        <w:t>管理</w:t>
      </w:r>
      <w:r>
        <w:rPr>
          <w:rFonts w:hint="eastAsia" w:ascii="宋体" w:hAnsi="宋体" w:eastAsia="方正小标宋简体"/>
          <w:sz w:val="44"/>
          <w:szCs w:val="44"/>
          <w:lang w:val="en-US" w:eastAsia="zh-CN"/>
        </w:rPr>
        <w:t>人员</w:t>
      </w:r>
      <w:r>
        <w:rPr>
          <w:rFonts w:hint="eastAsia" w:ascii="宋体" w:hAnsi="宋体" w:eastAsia="方正小标宋简体"/>
          <w:sz w:val="44"/>
          <w:szCs w:val="44"/>
        </w:rPr>
        <w:t>招（竞）聘职位表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601"/>
        <w:gridCol w:w="800"/>
        <w:gridCol w:w="1010"/>
        <w:gridCol w:w="5125"/>
      </w:tblGrid>
      <w:tr w14:paraId="5A1A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483" w:type="dxa"/>
            <w:noWrap w:val="0"/>
            <w:vAlign w:val="center"/>
          </w:tcPr>
          <w:p w14:paraId="5350745D">
            <w:pPr>
              <w:keepNext w:val="0"/>
              <w:keepLines w:val="0"/>
              <w:pageBreakBefore w:val="0"/>
              <w:kinsoku/>
              <w:wordWrap/>
              <w:overflowPunct/>
              <w:topLinePunct w:val="0"/>
              <w:autoSpaceDE/>
              <w:autoSpaceDN/>
              <w:bidi w:val="0"/>
              <w:spacing w:line="24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601" w:type="dxa"/>
            <w:noWrap w:val="0"/>
            <w:vAlign w:val="center"/>
          </w:tcPr>
          <w:p w14:paraId="6E5AA32F">
            <w:pPr>
              <w:keepNext w:val="0"/>
              <w:keepLines w:val="0"/>
              <w:pageBreakBefore w:val="0"/>
              <w:kinsoku/>
              <w:wordWrap/>
              <w:overflowPunct/>
              <w:topLinePunct w:val="0"/>
              <w:autoSpaceDE/>
              <w:autoSpaceDN/>
              <w:bidi w:val="0"/>
              <w:spacing w:line="240" w:lineRule="exact"/>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cs="仿宋_GB2312"/>
                <w:b/>
                <w:bCs/>
                <w:sz w:val="24"/>
                <w:szCs w:val="24"/>
                <w:lang w:val="en-US" w:eastAsia="zh-CN"/>
              </w:rPr>
              <w:t>子公司</w:t>
            </w:r>
          </w:p>
        </w:tc>
        <w:tc>
          <w:tcPr>
            <w:tcW w:w="800" w:type="dxa"/>
            <w:noWrap w:val="0"/>
            <w:vAlign w:val="center"/>
          </w:tcPr>
          <w:p w14:paraId="42E46873">
            <w:pPr>
              <w:keepNext w:val="0"/>
              <w:keepLines w:val="0"/>
              <w:pageBreakBefore w:val="0"/>
              <w:kinsoku/>
              <w:wordWrap/>
              <w:overflowPunct/>
              <w:topLinePunct w:val="0"/>
              <w:autoSpaceDE/>
              <w:autoSpaceDN/>
              <w:bidi w:val="0"/>
              <w:spacing w:line="24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岗位</w:t>
            </w:r>
          </w:p>
          <w:p w14:paraId="1F51873D">
            <w:pPr>
              <w:keepNext w:val="0"/>
              <w:keepLines w:val="0"/>
              <w:pageBreakBefore w:val="0"/>
              <w:kinsoku/>
              <w:wordWrap/>
              <w:overflowPunct/>
              <w:topLinePunct w:val="0"/>
              <w:autoSpaceDE/>
              <w:autoSpaceDN/>
              <w:bidi w:val="0"/>
              <w:spacing w:line="24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职级</w:t>
            </w:r>
          </w:p>
        </w:tc>
        <w:tc>
          <w:tcPr>
            <w:tcW w:w="1010" w:type="dxa"/>
            <w:noWrap w:val="0"/>
            <w:vAlign w:val="center"/>
          </w:tcPr>
          <w:p w14:paraId="7CF97B15">
            <w:pPr>
              <w:keepNext w:val="0"/>
              <w:keepLines w:val="0"/>
              <w:pageBreakBefore w:val="0"/>
              <w:kinsoku/>
              <w:wordWrap/>
              <w:overflowPunct/>
              <w:topLinePunct w:val="0"/>
              <w:autoSpaceDE/>
              <w:autoSpaceDN/>
              <w:bidi w:val="0"/>
              <w:spacing w:line="24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人数</w:t>
            </w:r>
          </w:p>
        </w:tc>
        <w:tc>
          <w:tcPr>
            <w:tcW w:w="5125" w:type="dxa"/>
            <w:noWrap w:val="0"/>
            <w:vAlign w:val="center"/>
          </w:tcPr>
          <w:p w14:paraId="46018706">
            <w:pPr>
              <w:keepNext w:val="0"/>
              <w:keepLines w:val="0"/>
              <w:pageBreakBefore w:val="0"/>
              <w:kinsoku/>
              <w:wordWrap/>
              <w:overflowPunct/>
              <w:topLinePunct w:val="0"/>
              <w:autoSpaceDE/>
              <w:autoSpaceDN/>
              <w:bidi w:val="0"/>
              <w:spacing w:line="240" w:lineRule="exact"/>
              <w:jc w:val="center"/>
              <w:textAlignment w:val="auto"/>
              <w:rPr>
                <w:rFonts w:hint="eastAsia" w:ascii="仿宋_GB2312" w:hAnsi="仿宋_GB2312" w:eastAsia="仿宋_GB2312" w:cs="仿宋_GB2312"/>
                <w:b/>
                <w:bCs/>
                <w:sz w:val="24"/>
                <w:szCs w:val="24"/>
              </w:rPr>
            </w:pPr>
            <w:r>
              <w:rPr>
                <w:rFonts w:hint="eastAsia" w:ascii="仿宋_GB2312" w:hAnsi="仿宋_GB2312" w:cs="仿宋_GB2312"/>
                <w:b/>
                <w:bCs/>
                <w:sz w:val="24"/>
                <w:szCs w:val="24"/>
                <w:lang w:val="en-US" w:eastAsia="zh-CN"/>
              </w:rPr>
              <w:t>工作</w:t>
            </w:r>
            <w:r>
              <w:rPr>
                <w:rFonts w:hint="eastAsia" w:ascii="仿宋_GB2312" w:hAnsi="仿宋_GB2312" w:eastAsia="仿宋_GB2312" w:cs="仿宋_GB2312"/>
                <w:b/>
                <w:bCs/>
                <w:sz w:val="24"/>
                <w:szCs w:val="24"/>
              </w:rPr>
              <w:t>要求</w:t>
            </w:r>
          </w:p>
        </w:tc>
      </w:tr>
      <w:tr w14:paraId="71F3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483" w:type="dxa"/>
            <w:noWrap w:val="0"/>
            <w:vAlign w:val="center"/>
          </w:tcPr>
          <w:p w14:paraId="0DAB37E0">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p>
        </w:tc>
        <w:tc>
          <w:tcPr>
            <w:tcW w:w="1601" w:type="dxa"/>
            <w:vMerge w:val="restart"/>
            <w:noWrap w:val="0"/>
            <w:vAlign w:val="center"/>
          </w:tcPr>
          <w:p w14:paraId="753A0F5F">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阿拉尔市大学城商业运营管理有限公司</w:t>
            </w:r>
          </w:p>
        </w:tc>
        <w:tc>
          <w:tcPr>
            <w:tcW w:w="800" w:type="dxa"/>
            <w:noWrap w:val="0"/>
            <w:vAlign w:val="center"/>
          </w:tcPr>
          <w:p w14:paraId="5087B0D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bCs/>
                <w:sz w:val="24"/>
                <w:szCs w:val="24"/>
                <w:lang w:val="en-US" w:eastAsia="zh-CN"/>
              </w:rPr>
              <w:t>经理</w:t>
            </w:r>
          </w:p>
        </w:tc>
        <w:tc>
          <w:tcPr>
            <w:tcW w:w="1010" w:type="dxa"/>
            <w:noWrap w:val="0"/>
            <w:vAlign w:val="center"/>
          </w:tcPr>
          <w:p w14:paraId="516C5B1C">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1</w:t>
            </w:r>
          </w:p>
        </w:tc>
        <w:tc>
          <w:tcPr>
            <w:tcW w:w="5125" w:type="dxa"/>
            <w:noWrap w:val="0"/>
            <w:vAlign w:val="center"/>
          </w:tcPr>
          <w:p w14:paraId="4B308544">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中共党员、大学</w:t>
            </w:r>
            <w:r>
              <w:rPr>
                <w:rFonts w:hint="default" w:ascii="Times New Roman" w:hAnsi="Times New Roman" w:cs="Times New Roman" w:eastAsiaTheme="minorEastAsia"/>
                <w:sz w:val="24"/>
                <w:szCs w:val="24"/>
              </w:rPr>
              <w:t>及以上学历；</w:t>
            </w:r>
          </w:p>
          <w:p w14:paraId="70E9037E">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有2年（含）及以上管理经验、企业中层管理副职1</w:t>
            </w:r>
            <w:r>
              <w:rPr>
                <w:rFonts w:hint="default" w:ascii="Times New Roman" w:hAnsi="Times New Roman" w:cs="Times New Roman" w:eastAsiaTheme="minorEastAsia"/>
                <w:sz w:val="24"/>
                <w:szCs w:val="24"/>
              </w:rPr>
              <w:t>年</w:t>
            </w:r>
            <w:r>
              <w:rPr>
                <w:rFonts w:hint="default" w:ascii="Times New Roman" w:hAnsi="Times New Roman" w:cs="Times New Roman" w:eastAsiaTheme="minorEastAsia"/>
                <w:sz w:val="24"/>
                <w:szCs w:val="24"/>
                <w:lang w:val="en-US" w:eastAsia="zh-CN"/>
              </w:rPr>
              <w:t>（含）</w:t>
            </w:r>
            <w:r>
              <w:rPr>
                <w:rFonts w:hint="default" w:ascii="Times New Roman" w:hAnsi="Times New Roman" w:cs="Times New Roman" w:eastAsiaTheme="minorEastAsia"/>
                <w:sz w:val="24"/>
                <w:szCs w:val="24"/>
              </w:rPr>
              <w:t>以上工作经历</w:t>
            </w:r>
            <w:r>
              <w:rPr>
                <w:rFonts w:hint="default" w:ascii="Times New Roman" w:hAnsi="Times New Roman" w:cs="Times New Roman" w:eastAsiaTheme="minorEastAsia"/>
                <w:sz w:val="24"/>
                <w:szCs w:val="24"/>
                <w:lang w:eastAsia="zh-CN"/>
              </w:rPr>
              <w:t>，具有良好的分析判断能力、沟通协调能力、执行能力、学习能力和创新能力；</w:t>
            </w:r>
          </w:p>
          <w:p w14:paraId="4E9FABD0">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具有物业管理、供暖管理及大型食堂经营类任职经历的可优先考虑</w:t>
            </w:r>
            <w:r>
              <w:rPr>
                <w:rFonts w:hint="eastAsia" w:ascii="Times New Roman" w:hAnsi="Times New Roman" w:cs="Times New Roman" w:eastAsiaTheme="minorEastAsia"/>
                <w:sz w:val="24"/>
                <w:szCs w:val="24"/>
                <w:lang w:eastAsia="zh-CN"/>
              </w:rPr>
              <w:t>；</w:t>
            </w:r>
          </w:p>
          <w:p w14:paraId="0702633F">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kern w:val="2"/>
                <w:sz w:val="24"/>
                <w:szCs w:val="24"/>
                <w:lang w:val="en-US" w:eastAsia="zh-CN" w:bidi="ar-SA"/>
              </w:rPr>
              <w:t>（4）</w:t>
            </w:r>
            <w:r>
              <w:rPr>
                <w:rFonts w:hint="default" w:ascii="Times New Roman" w:hAnsi="Times New Roman" w:cs="Times New Roman" w:eastAsiaTheme="minorEastAsia"/>
                <w:sz w:val="24"/>
                <w:szCs w:val="24"/>
                <w:lang w:eastAsia="zh-CN"/>
              </w:rPr>
              <w:t>男性不超过45周岁、女性不超过4</w:t>
            </w:r>
            <w:r>
              <w:rPr>
                <w:rFonts w:hint="eastAsia" w:ascii="Times New Roman" w:hAnsi="Times New Roman" w:cs="Times New Roman" w:eastAsiaTheme="minorEastAsia"/>
                <w:sz w:val="24"/>
                <w:szCs w:val="24"/>
                <w:lang w:val="en-US" w:eastAsia="zh-CN"/>
              </w:rPr>
              <w:t>0</w:t>
            </w:r>
            <w:r>
              <w:rPr>
                <w:rFonts w:hint="default" w:ascii="Times New Roman" w:hAnsi="Times New Roman" w:cs="Times New Roman" w:eastAsiaTheme="minorEastAsia"/>
                <w:sz w:val="24"/>
                <w:szCs w:val="24"/>
                <w:lang w:eastAsia="zh-CN"/>
              </w:rPr>
              <w:t>周岁，</w:t>
            </w:r>
            <w:r>
              <w:rPr>
                <w:rFonts w:hint="default" w:ascii="Times New Roman" w:hAnsi="Times New Roman" w:cs="Times New Roman" w:eastAsiaTheme="minorEastAsia"/>
                <w:sz w:val="24"/>
                <w:szCs w:val="24"/>
                <w:lang w:val="en-US" w:eastAsia="zh-CN"/>
              </w:rPr>
              <w:t>特别优秀者放宽年龄要求</w:t>
            </w:r>
            <w:r>
              <w:rPr>
                <w:rFonts w:hint="default" w:ascii="Times New Roman" w:hAnsi="Times New Roman" w:cs="Times New Roman" w:eastAsiaTheme="minorEastAsia"/>
                <w:kern w:val="2"/>
                <w:sz w:val="24"/>
                <w:szCs w:val="24"/>
                <w:lang w:val="en-US" w:eastAsia="zh-CN" w:bidi="ar-SA"/>
              </w:rPr>
              <w:t>。</w:t>
            </w:r>
          </w:p>
        </w:tc>
      </w:tr>
      <w:tr w14:paraId="6D98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83" w:type="dxa"/>
            <w:noWrap w:val="0"/>
            <w:vAlign w:val="center"/>
          </w:tcPr>
          <w:p w14:paraId="2DA37BDA">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2</w:t>
            </w:r>
          </w:p>
        </w:tc>
        <w:tc>
          <w:tcPr>
            <w:tcW w:w="1601" w:type="dxa"/>
            <w:vMerge w:val="continue"/>
            <w:noWrap w:val="0"/>
            <w:vAlign w:val="center"/>
          </w:tcPr>
          <w:p w14:paraId="3AF493AE">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sz w:val="24"/>
                <w:szCs w:val="24"/>
              </w:rPr>
            </w:pPr>
          </w:p>
        </w:tc>
        <w:tc>
          <w:tcPr>
            <w:tcW w:w="800" w:type="dxa"/>
            <w:noWrap w:val="0"/>
            <w:vAlign w:val="center"/>
          </w:tcPr>
          <w:p w14:paraId="6CCF333E">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lang w:val="en-US" w:eastAsia="zh-CN"/>
              </w:rPr>
              <w:t>副经理</w:t>
            </w:r>
          </w:p>
        </w:tc>
        <w:tc>
          <w:tcPr>
            <w:tcW w:w="1010" w:type="dxa"/>
            <w:noWrap w:val="0"/>
            <w:vAlign w:val="center"/>
          </w:tcPr>
          <w:p w14:paraId="1C167D3D">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2</w:t>
            </w:r>
          </w:p>
        </w:tc>
        <w:tc>
          <w:tcPr>
            <w:tcW w:w="5125" w:type="dxa"/>
            <w:noWrap w:val="0"/>
            <w:vAlign w:val="center"/>
          </w:tcPr>
          <w:p w14:paraId="7F54DFE5">
            <w:pPr>
              <w:keepNext w:val="0"/>
              <w:keepLines w:val="0"/>
              <w:pageBreakBefore w:val="0"/>
              <w:widowControl w:val="0"/>
              <w:kinsoku/>
              <w:wordWrap/>
              <w:overflowPunct/>
              <w:topLinePunct w:val="0"/>
              <w:autoSpaceDE/>
              <w:autoSpaceDN/>
              <w:bidi w:val="0"/>
              <w:snapToGrid/>
              <w:spacing w:line="240" w:lineRule="auto"/>
              <w:jc w:val="both"/>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lang w:val="en-US" w:eastAsia="zh-CN"/>
              </w:rPr>
              <w:t>大学</w:t>
            </w:r>
            <w:r>
              <w:rPr>
                <w:rFonts w:hint="default" w:ascii="Times New Roman" w:hAnsi="Times New Roman" w:cs="Times New Roman" w:eastAsiaTheme="minorEastAsia"/>
                <w:sz w:val="24"/>
                <w:szCs w:val="24"/>
              </w:rPr>
              <w:t>及以上学历；</w:t>
            </w:r>
          </w:p>
          <w:p w14:paraId="703262C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（2）具有一定的管理经验，</w:t>
            </w:r>
            <w:r>
              <w:rPr>
                <w:rFonts w:hint="default" w:ascii="Times New Roman" w:hAnsi="Times New Roman" w:cs="Times New Roman" w:eastAsiaTheme="minorEastAsia"/>
                <w:sz w:val="24"/>
                <w:szCs w:val="24"/>
                <w:lang w:eastAsia="zh-CN"/>
              </w:rPr>
              <w:t>具有良好的分析判断能力、沟通协调能力、执行能力、学习能力和创新能力；</w:t>
            </w:r>
          </w:p>
          <w:p w14:paraId="457D70B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lang w:eastAsia="zh-CN"/>
              </w:rPr>
              <w:t>具有物业管理、供暖管理及大型食堂经营类任职经历</w:t>
            </w:r>
            <w:r>
              <w:rPr>
                <w:rFonts w:hint="eastAsia" w:ascii="Times New Roman" w:hAnsi="Times New Roman" w:cs="Times New Roman" w:eastAsiaTheme="minorEastAsia"/>
                <w:sz w:val="24"/>
                <w:szCs w:val="24"/>
                <w:lang w:eastAsia="zh-CN"/>
              </w:rPr>
              <w:t>；</w:t>
            </w:r>
          </w:p>
          <w:p w14:paraId="51AB1D7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eastAsia="zh-CN"/>
              </w:rPr>
              <w:t>）男性不超过45周岁、女性不超过</w:t>
            </w:r>
            <w:r>
              <w:rPr>
                <w:rFonts w:hint="default" w:ascii="Times New Roman" w:hAnsi="Times New Roman" w:cs="Times New Roman" w:eastAsiaTheme="minorEastAsia"/>
                <w:sz w:val="24"/>
                <w:szCs w:val="24"/>
                <w:lang w:val="en-US" w:eastAsia="zh-CN"/>
              </w:rPr>
              <w:t>40</w:t>
            </w:r>
            <w:r>
              <w:rPr>
                <w:rFonts w:hint="default" w:ascii="Times New Roman" w:hAnsi="Times New Roman" w:cs="Times New Roman" w:eastAsiaTheme="minorEastAsia"/>
                <w:sz w:val="24"/>
                <w:szCs w:val="24"/>
                <w:lang w:eastAsia="zh-CN"/>
              </w:rPr>
              <w:t>周岁，</w:t>
            </w:r>
            <w:r>
              <w:rPr>
                <w:rFonts w:hint="default" w:ascii="Times New Roman" w:hAnsi="Times New Roman" w:cs="Times New Roman" w:eastAsiaTheme="minorEastAsia"/>
                <w:sz w:val="24"/>
                <w:szCs w:val="24"/>
                <w:lang w:val="en-US" w:eastAsia="zh-CN"/>
              </w:rPr>
              <w:t>特别优秀者放宽年龄要求</w:t>
            </w:r>
            <w:r>
              <w:rPr>
                <w:rFonts w:hint="default" w:ascii="Times New Roman" w:hAnsi="Times New Roman" w:cs="Times New Roman" w:eastAsiaTheme="minorEastAsia"/>
                <w:sz w:val="24"/>
                <w:szCs w:val="24"/>
                <w:lang w:eastAsia="zh-CN"/>
              </w:rPr>
              <w:t>。</w:t>
            </w:r>
          </w:p>
          <w:p w14:paraId="6B01DC49">
            <w:pPr>
              <w:pStyle w:val="2"/>
              <w:keepNext w:val="0"/>
              <w:keepLines w:val="0"/>
              <w:pageBreakBefore w:val="0"/>
              <w:widowControl w:val="0"/>
              <w:kinsoku/>
              <w:wordWrap/>
              <w:overflowPunct/>
              <w:topLinePunct w:val="0"/>
              <w:autoSpaceDE/>
              <w:autoSpaceDN/>
              <w:bidi w:val="0"/>
              <w:snapToGrid/>
              <w:spacing w:line="240" w:lineRule="auto"/>
              <w:ind w:left="0" w:leftChars="0" w:firstLine="0" w:firstLineChars="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中共党员可优先考虑。</w:t>
            </w:r>
          </w:p>
        </w:tc>
      </w:tr>
      <w:tr w14:paraId="5CF5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trPr>
        <w:tc>
          <w:tcPr>
            <w:tcW w:w="483" w:type="dxa"/>
            <w:noWrap w:val="0"/>
            <w:vAlign w:val="center"/>
          </w:tcPr>
          <w:p w14:paraId="7916CD01">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lang w:val="en-US" w:eastAsia="zh-CN"/>
              </w:rPr>
              <w:t>3</w:t>
            </w:r>
          </w:p>
        </w:tc>
        <w:tc>
          <w:tcPr>
            <w:tcW w:w="1601" w:type="dxa"/>
            <w:vMerge w:val="restart"/>
            <w:noWrap w:val="0"/>
            <w:vAlign w:val="center"/>
          </w:tcPr>
          <w:p w14:paraId="6328793C">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阿拉尔市大学城投资建设有限公司</w:t>
            </w:r>
          </w:p>
        </w:tc>
        <w:tc>
          <w:tcPr>
            <w:tcW w:w="800" w:type="dxa"/>
            <w:noWrap w:val="0"/>
            <w:vAlign w:val="center"/>
          </w:tcPr>
          <w:p w14:paraId="26D6FAB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bCs/>
                <w:sz w:val="24"/>
                <w:szCs w:val="24"/>
                <w:lang w:val="en-US" w:eastAsia="zh-CN"/>
              </w:rPr>
              <w:t>经理</w:t>
            </w:r>
          </w:p>
        </w:tc>
        <w:tc>
          <w:tcPr>
            <w:tcW w:w="1010" w:type="dxa"/>
            <w:noWrap w:val="0"/>
            <w:vAlign w:val="center"/>
          </w:tcPr>
          <w:p w14:paraId="3274AEC3">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lang w:val="en-US" w:eastAsia="zh-CN"/>
              </w:rPr>
              <w:t>1</w:t>
            </w:r>
          </w:p>
        </w:tc>
        <w:tc>
          <w:tcPr>
            <w:tcW w:w="5125" w:type="dxa"/>
            <w:noWrap w:val="0"/>
            <w:vAlign w:val="center"/>
          </w:tcPr>
          <w:p w14:paraId="591EC13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（1）中共党员、大学</w:t>
            </w:r>
            <w:r>
              <w:rPr>
                <w:rFonts w:hint="default" w:ascii="Times New Roman" w:hAnsi="Times New Roman" w:cs="Times New Roman" w:eastAsiaTheme="minorEastAsia"/>
                <w:sz w:val="24"/>
                <w:szCs w:val="24"/>
              </w:rPr>
              <w:t>及以上学历；</w:t>
            </w:r>
          </w:p>
          <w:p w14:paraId="00C4B62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（2）工程管理、土木工程、市政工程及相关专业；</w:t>
            </w:r>
          </w:p>
          <w:p w14:paraId="25789A4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（3）10年以上相关岗位工作经验；</w:t>
            </w:r>
          </w:p>
          <w:p w14:paraId="7D0D233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eastAsia="zh-CN"/>
              </w:rPr>
              <w:t>男性不超过45周岁、女性不超过45周岁，</w:t>
            </w:r>
            <w:r>
              <w:rPr>
                <w:rFonts w:hint="default" w:ascii="Times New Roman" w:hAnsi="Times New Roman" w:cs="Times New Roman" w:eastAsiaTheme="minorEastAsia"/>
                <w:sz w:val="24"/>
                <w:szCs w:val="24"/>
                <w:lang w:val="en-US" w:eastAsia="zh-CN"/>
              </w:rPr>
              <w:t>特别优秀者放宽年龄要求；</w:t>
            </w:r>
          </w:p>
          <w:p w14:paraId="19F8CD7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lang w:val="en-US" w:eastAsia="zh-CN"/>
              </w:rPr>
              <w:t>（</w:t>
            </w:r>
            <w:r>
              <w:rPr>
                <w:rFonts w:hint="eastAsia"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lang w:val="en-US" w:eastAsia="zh-CN"/>
              </w:rPr>
              <w:t>）具有一定的文字综合能力，会使用CAD软件，能够熟练使用office等常用办公软件；</w:t>
            </w:r>
          </w:p>
          <w:p w14:paraId="259FD11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lang w:val="en-US" w:eastAsia="zh-CN"/>
              </w:rPr>
              <w:t>（</w:t>
            </w:r>
            <w:r>
              <w:rPr>
                <w:rFonts w:hint="eastAsia" w:ascii="Times New Roman" w:hAnsi="Times New Roman" w:cs="Times New Roman" w:eastAsiaTheme="minorEastAsia"/>
                <w:sz w:val="24"/>
                <w:szCs w:val="24"/>
                <w:lang w:val="en-US" w:eastAsia="zh-CN"/>
              </w:rPr>
              <w:t>6</w:t>
            </w:r>
            <w:r>
              <w:rPr>
                <w:rFonts w:hint="default" w:ascii="Times New Roman" w:hAnsi="Times New Roman" w:cs="Times New Roman" w:eastAsiaTheme="minorEastAsia"/>
                <w:sz w:val="24"/>
                <w:szCs w:val="24"/>
                <w:lang w:val="en-US" w:eastAsia="zh-CN"/>
              </w:rPr>
              <w:t>）熟悉房建、市政、路桥等相关行业法律法规、技术标准及规范；</w:t>
            </w:r>
          </w:p>
          <w:p w14:paraId="1943DBE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lang w:val="en-US" w:eastAsia="zh-CN"/>
              </w:rPr>
              <w:t>（</w:t>
            </w:r>
            <w:r>
              <w:rPr>
                <w:rFonts w:hint="eastAsia"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lang w:val="en-US" w:eastAsia="zh-CN"/>
              </w:rPr>
              <w:t>）有国家注册类相关证件（一级建造师、监理工程师、造价、中级及以上职称）可优先考虑。</w:t>
            </w:r>
          </w:p>
        </w:tc>
      </w:tr>
      <w:tr w14:paraId="21CA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483" w:type="dxa"/>
            <w:noWrap w:val="0"/>
            <w:vAlign w:val="center"/>
          </w:tcPr>
          <w:p w14:paraId="7439A62D">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4</w:t>
            </w:r>
          </w:p>
        </w:tc>
        <w:tc>
          <w:tcPr>
            <w:tcW w:w="1601" w:type="dxa"/>
            <w:vMerge w:val="continue"/>
            <w:noWrap w:val="0"/>
            <w:vAlign w:val="center"/>
          </w:tcPr>
          <w:p w14:paraId="42FB312A">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kern w:val="2"/>
                <w:sz w:val="24"/>
                <w:szCs w:val="24"/>
                <w:lang w:val="en-US" w:eastAsia="zh-CN" w:bidi="ar-SA"/>
              </w:rPr>
            </w:pPr>
          </w:p>
        </w:tc>
        <w:tc>
          <w:tcPr>
            <w:tcW w:w="800" w:type="dxa"/>
            <w:noWrap w:val="0"/>
            <w:vAlign w:val="center"/>
          </w:tcPr>
          <w:p w14:paraId="0F2018CE">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bCs/>
                <w:sz w:val="24"/>
                <w:szCs w:val="24"/>
                <w:lang w:val="en-US" w:eastAsia="zh-CN"/>
              </w:rPr>
              <w:t>副经理</w:t>
            </w:r>
          </w:p>
        </w:tc>
        <w:tc>
          <w:tcPr>
            <w:tcW w:w="1010" w:type="dxa"/>
            <w:noWrap w:val="0"/>
            <w:vAlign w:val="center"/>
          </w:tcPr>
          <w:p w14:paraId="1D438E79">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lang w:val="en-US" w:eastAsia="zh-CN"/>
              </w:rPr>
              <w:t>2</w:t>
            </w:r>
          </w:p>
        </w:tc>
        <w:tc>
          <w:tcPr>
            <w:tcW w:w="5125" w:type="dxa"/>
            <w:noWrap w:val="0"/>
            <w:vAlign w:val="center"/>
          </w:tcPr>
          <w:p w14:paraId="18A53C6B">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大学</w:t>
            </w:r>
            <w:r>
              <w:rPr>
                <w:rFonts w:hint="default" w:ascii="Times New Roman" w:hAnsi="Times New Roman" w:cs="Times New Roman" w:eastAsiaTheme="minorEastAsia"/>
                <w:sz w:val="24"/>
                <w:szCs w:val="24"/>
              </w:rPr>
              <w:t>及以上学历</w:t>
            </w:r>
            <w:r>
              <w:rPr>
                <w:rFonts w:hint="default" w:ascii="Times New Roman" w:hAnsi="Times New Roman" w:cs="Times New Roman" w:eastAsiaTheme="minorEastAsia"/>
                <w:sz w:val="24"/>
                <w:szCs w:val="24"/>
                <w:lang w:eastAsia="zh-CN"/>
              </w:rPr>
              <w:t>；</w:t>
            </w:r>
          </w:p>
          <w:p w14:paraId="6735F8AA">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工程管理、土木工程、市政工程及相关专业；</w:t>
            </w:r>
          </w:p>
          <w:p w14:paraId="61CA5055">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sz w:val="24"/>
                <w:szCs w:val="24"/>
                <w:lang w:val="en-US" w:eastAsia="zh-CN"/>
              </w:rPr>
              <w:t>8年以上相关岗位工作经验；</w:t>
            </w:r>
          </w:p>
          <w:p w14:paraId="09418884">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sz w:val="24"/>
                <w:szCs w:val="24"/>
                <w:lang w:eastAsia="zh-CN"/>
              </w:rPr>
              <w:t>男性不超过45周岁、女性不超过</w:t>
            </w:r>
            <w:r>
              <w:rPr>
                <w:rFonts w:hint="default" w:ascii="Times New Roman" w:hAnsi="Times New Roman" w:cs="Times New Roman" w:eastAsiaTheme="minorEastAsia"/>
                <w:sz w:val="24"/>
                <w:szCs w:val="24"/>
                <w:lang w:val="en-US" w:eastAsia="zh-CN"/>
              </w:rPr>
              <w:t>40</w:t>
            </w:r>
            <w:r>
              <w:rPr>
                <w:rFonts w:hint="default" w:ascii="Times New Roman" w:hAnsi="Times New Roman" w:cs="Times New Roman" w:eastAsiaTheme="minorEastAsia"/>
                <w:sz w:val="24"/>
                <w:szCs w:val="24"/>
                <w:lang w:eastAsia="zh-CN"/>
              </w:rPr>
              <w:t>周岁，</w:t>
            </w:r>
            <w:r>
              <w:rPr>
                <w:rFonts w:hint="default" w:ascii="Times New Roman" w:hAnsi="Times New Roman" w:cs="Times New Roman" w:eastAsiaTheme="minorEastAsia"/>
                <w:sz w:val="24"/>
                <w:szCs w:val="24"/>
                <w:lang w:val="en-US" w:eastAsia="zh-CN"/>
              </w:rPr>
              <w:t>特别优秀者放宽年龄要求；</w:t>
            </w:r>
          </w:p>
          <w:p w14:paraId="13B18DC5">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sz w:val="24"/>
                <w:szCs w:val="24"/>
                <w:lang w:val="en-US" w:eastAsia="zh-CN"/>
              </w:rPr>
              <w:t>具有一定的文字综合能力，会使用CAD软件，能够熟练使用office等常用办公软件；</w:t>
            </w:r>
          </w:p>
          <w:p w14:paraId="21118A3A">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sz w:val="24"/>
                <w:szCs w:val="24"/>
                <w:lang w:val="en-US" w:eastAsia="zh-CN"/>
              </w:rPr>
              <w:t>熟悉房建、市政、路桥等相关行业法律法规、技术标准及规范；</w:t>
            </w:r>
          </w:p>
          <w:p w14:paraId="184795EF">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sz w:val="24"/>
                <w:szCs w:val="24"/>
                <w:lang w:val="en-US" w:eastAsia="zh-CN"/>
              </w:rPr>
              <w:t>中共党员或有国家注册类相关证件（二级建造师、监理工程师</w:t>
            </w:r>
            <w:r>
              <w:rPr>
                <w:rFonts w:hint="eastAsia" w:ascii="Times New Roman" w:hAnsi="Times New Roman" w:cs="Times New Roman" w:eastAsiaTheme="minorEastAsia"/>
                <w:sz w:val="24"/>
                <w:szCs w:val="24"/>
                <w:lang w:val="en-US" w:eastAsia="zh-CN"/>
              </w:rPr>
              <w:t>、造价</w:t>
            </w:r>
            <w:r>
              <w:rPr>
                <w:rFonts w:hint="default" w:ascii="Times New Roman" w:hAnsi="Times New Roman" w:cs="Times New Roman" w:eastAsiaTheme="minorEastAsia"/>
                <w:sz w:val="24"/>
                <w:szCs w:val="24"/>
                <w:lang w:val="en-US" w:eastAsia="zh-CN"/>
              </w:rPr>
              <w:t>中级及以上职称）可优先考虑。</w:t>
            </w:r>
          </w:p>
        </w:tc>
      </w:tr>
      <w:tr w14:paraId="3458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83" w:type="dxa"/>
            <w:noWrap w:val="0"/>
            <w:vAlign w:val="center"/>
          </w:tcPr>
          <w:p w14:paraId="54681633">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5</w:t>
            </w:r>
          </w:p>
        </w:tc>
        <w:tc>
          <w:tcPr>
            <w:tcW w:w="1601" w:type="dxa"/>
            <w:vMerge w:val="restart"/>
            <w:noWrap w:val="0"/>
            <w:vAlign w:val="center"/>
          </w:tcPr>
          <w:p w14:paraId="5B45A114">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阿拉尔市大学城人才发展有限公司</w:t>
            </w:r>
          </w:p>
        </w:tc>
        <w:tc>
          <w:tcPr>
            <w:tcW w:w="800" w:type="dxa"/>
            <w:noWrap w:val="0"/>
            <w:vAlign w:val="center"/>
          </w:tcPr>
          <w:p w14:paraId="07CD62F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bCs/>
                <w:sz w:val="24"/>
                <w:szCs w:val="24"/>
                <w:lang w:val="en-US" w:eastAsia="zh-CN"/>
              </w:rPr>
              <w:t>经理</w:t>
            </w:r>
          </w:p>
        </w:tc>
        <w:tc>
          <w:tcPr>
            <w:tcW w:w="1010" w:type="dxa"/>
            <w:noWrap w:val="0"/>
            <w:vAlign w:val="center"/>
          </w:tcPr>
          <w:p w14:paraId="1807E96B">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lang w:val="en-US" w:eastAsia="zh-CN"/>
              </w:rPr>
              <w:t>1</w:t>
            </w:r>
          </w:p>
        </w:tc>
        <w:tc>
          <w:tcPr>
            <w:tcW w:w="5125" w:type="dxa"/>
            <w:noWrap w:val="0"/>
            <w:vAlign w:val="center"/>
          </w:tcPr>
          <w:p w14:paraId="73649FEB">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大学及以上学历；</w:t>
            </w:r>
          </w:p>
          <w:p w14:paraId="449C3BE2">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金融学、经济学、会计学、人力资源管理等相关专业优先；</w:t>
            </w:r>
          </w:p>
          <w:p w14:paraId="5206D5B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（3）具有5年以上培训工作经验优先，</w:t>
            </w:r>
            <w:r>
              <w:rPr>
                <w:rFonts w:hint="default" w:ascii="Times New Roman" w:hAnsi="Times New Roman" w:cs="Times New Roman" w:eastAsiaTheme="minorEastAsia"/>
                <w:sz w:val="24"/>
                <w:szCs w:val="24"/>
                <w:lang w:eastAsia="zh-CN"/>
              </w:rPr>
              <w:t>男性不超过45周岁、女性不超过45周岁，</w:t>
            </w:r>
            <w:r>
              <w:rPr>
                <w:rFonts w:hint="default" w:ascii="Times New Roman" w:hAnsi="Times New Roman" w:cs="Times New Roman" w:eastAsiaTheme="minorEastAsia"/>
                <w:sz w:val="24"/>
                <w:szCs w:val="24"/>
                <w:lang w:val="en-US" w:eastAsia="zh-CN"/>
              </w:rPr>
              <w:t>优秀者放宽年龄要求；</w:t>
            </w:r>
          </w:p>
          <w:p w14:paraId="0A59C9C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（4）熟练使用Word、Excel、PowerPoint等办公工具，擅长PPT制作；</w:t>
            </w:r>
          </w:p>
          <w:p w14:paraId="3D53475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（5）熟悉企业培训相关流程，对培训体系规划与管理有独到的见解和经验；</w:t>
            </w:r>
          </w:p>
          <w:p w14:paraId="0BB3E4A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（6）优秀的组织协调能力，思路敏捷，演讲力极佳，有创新意识；</w:t>
            </w:r>
          </w:p>
          <w:p w14:paraId="1F4F2273">
            <w:pPr>
              <w:pStyle w:val="2"/>
              <w:keepNext w:val="0"/>
              <w:keepLines w:val="0"/>
              <w:pageBreakBefore w:val="0"/>
              <w:widowControl w:val="0"/>
              <w:kinsoku/>
              <w:wordWrap/>
              <w:overflowPunct/>
              <w:topLinePunct w:val="0"/>
              <w:autoSpaceDE/>
              <w:autoSpaceDN/>
              <w:bidi w:val="0"/>
              <w:snapToGrid/>
              <w:spacing w:line="240" w:lineRule="auto"/>
              <w:ind w:left="0" w:leftChars="0" w:firstLine="0" w:firstLineChars="0"/>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highlight w:val="none"/>
                <w:lang w:val="en-US" w:eastAsia="zh-CN" w:bidi="ar-SA"/>
              </w:rPr>
              <w:t>（7）中共党员可优先考虑。</w:t>
            </w:r>
          </w:p>
        </w:tc>
      </w:tr>
      <w:tr w14:paraId="18B5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83" w:type="dxa"/>
            <w:noWrap w:val="0"/>
            <w:vAlign w:val="center"/>
          </w:tcPr>
          <w:p w14:paraId="027E72D3">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6</w:t>
            </w:r>
          </w:p>
        </w:tc>
        <w:tc>
          <w:tcPr>
            <w:tcW w:w="1601" w:type="dxa"/>
            <w:vMerge w:val="continue"/>
            <w:noWrap w:val="0"/>
            <w:vAlign w:val="center"/>
          </w:tcPr>
          <w:p w14:paraId="74912025">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kern w:val="2"/>
                <w:sz w:val="24"/>
                <w:szCs w:val="24"/>
                <w:lang w:val="en-US" w:eastAsia="zh-CN" w:bidi="ar-SA"/>
              </w:rPr>
            </w:pPr>
          </w:p>
        </w:tc>
        <w:tc>
          <w:tcPr>
            <w:tcW w:w="800" w:type="dxa"/>
            <w:noWrap w:val="0"/>
            <w:vAlign w:val="center"/>
          </w:tcPr>
          <w:p w14:paraId="3365F905">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bCs/>
                <w:sz w:val="24"/>
                <w:szCs w:val="24"/>
                <w:lang w:val="en-US" w:eastAsia="zh-CN"/>
              </w:rPr>
              <w:t>副经理</w:t>
            </w:r>
          </w:p>
        </w:tc>
        <w:tc>
          <w:tcPr>
            <w:tcW w:w="1010" w:type="dxa"/>
            <w:noWrap w:val="0"/>
            <w:vAlign w:val="center"/>
          </w:tcPr>
          <w:p w14:paraId="46759B66">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lang w:val="en-US" w:eastAsia="zh-CN"/>
              </w:rPr>
              <w:t>2</w:t>
            </w:r>
          </w:p>
        </w:tc>
        <w:tc>
          <w:tcPr>
            <w:tcW w:w="5125" w:type="dxa"/>
            <w:noWrap w:val="0"/>
            <w:vAlign w:val="center"/>
          </w:tcPr>
          <w:p w14:paraId="7A2ACCB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（1）</w:t>
            </w:r>
            <w:r>
              <w:rPr>
                <w:rFonts w:hint="default" w:ascii="Times New Roman" w:hAnsi="Times New Roman" w:cs="Times New Roman" w:eastAsiaTheme="minorEastAsia"/>
                <w:kern w:val="0"/>
                <w:sz w:val="24"/>
                <w:szCs w:val="24"/>
                <w:highlight w:val="none"/>
                <w:lang w:val="en-US" w:eastAsia="zh-CN" w:bidi="ar-SA"/>
              </w:rPr>
              <w:t>大学及以上学历；</w:t>
            </w:r>
          </w:p>
          <w:p w14:paraId="03B3AEA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（2）具有一定管理工作工作经验，</w:t>
            </w:r>
            <w:r>
              <w:rPr>
                <w:rFonts w:hint="default" w:ascii="Times New Roman" w:hAnsi="Times New Roman" w:cs="Times New Roman" w:eastAsiaTheme="minorEastAsia"/>
                <w:sz w:val="24"/>
                <w:szCs w:val="24"/>
                <w:lang w:eastAsia="zh-CN"/>
              </w:rPr>
              <w:t>男性不超过45周岁、女性不超过</w:t>
            </w:r>
            <w:r>
              <w:rPr>
                <w:rFonts w:hint="default" w:ascii="Times New Roman" w:hAnsi="Times New Roman" w:cs="Times New Roman" w:eastAsiaTheme="minorEastAsia"/>
                <w:sz w:val="24"/>
                <w:szCs w:val="24"/>
                <w:lang w:val="en-US" w:eastAsia="zh-CN"/>
              </w:rPr>
              <w:t>40</w:t>
            </w:r>
            <w:r>
              <w:rPr>
                <w:rFonts w:hint="default" w:ascii="Times New Roman" w:hAnsi="Times New Roman" w:cs="Times New Roman" w:eastAsiaTheme="minorEastAsia"/>
                <w:sz w:val="24"/>
                <w:szCs w:val="24"/>
                <w:lang w:eastAsia="zh-CN"/>
              </w:rPr>
              <w:t>周岁，</w:t>
            </w:r>
            <w:r>
              <w:rPr>
                <w:rFonts w:hint="default" w:ascii="Times New Roman" w:hAnsi="Times New Roman" w:cs="Times New Roman" w:eastAsiaTheme="minorEastAsia"/>
                <w:sz w:val="24"/>
                <w:szCs w:val="24"/>
                <w:lang w:val="en-US" w:eastAsia="zh-CN"/>
              </w:rPr>
              <w:t>优秀者放宽年龄要求；</w:t>
            </w:r>
          </w:p>
          <w:p w14:paraId="571A61D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（3）熟练使用Word、Excel、PowerPoint等办公工具，擅长PPT制作；</w:t>
            </w:r>
          </w:p>
          <w:p w14:paraId="01E0FA9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（5）熟悉企业培训相关流程，对培训体系规划与管理有独到的见解和经验；</w:t>
            </w:r>
          </w:p>
          <w:p w14:paraId="2D435C1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（6）优秀的组织协调能力，思路敏捷，演讲力极佳，有创新意识；</w:t>
            </w:r>
          </w:p>
          <w:p w14:paraId="14B8F3A0">
            <w:pPr>
              <w:pStyle w:val="2"/>
              <w:keepNext w:val="0"/>
              <w:keepLines w:val="0"/>
              <w:pageBreakBefore w:val="0"/>
              <w:widowControl w:val="0"/>
              <w:kinsoku/>
              <w:wordWrap/>
              <w:overflowPunct/>
              <w:topLinePunct w:val="0"/>
              <w:autoSpaceDE/>
              <w:autoSpaceDN/>
              <w:bidi w:val="0"/>
              <w:snapToGrid/>
              <w:spacing w:line="240" w:lineRule="auto"/>
              <w:ind w:left="0" w:leftChars="0" w:firstLine="0" w:firstLineChars="0"/>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（7）</w:t>
            </w:r>
            <w:r>
              <w:rPr>
                <w:rFonts w:hint="default" w:ascii="Times New Roman" w:hAnsi="Times New Roman" w:cs="Times New Roman" w:eastAsiaTheme="minorEastAsia"/>
                <w:sz w:val="24"/>
                <w:szCs w:val="24"/>
                <w:lang w:val="en-US" w:eastAsia="zh-CN"/>
              </w:rPr>
              <w:t>中共党员可优先考虑。</w:t>
            </w:r>
          </w:p>
        </w:tc>
      </w:tr>
    </w:tbl>
    <w:p w14:paraId="101EC629"/>
    <w:sectPr>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C5853"/>
    <w:multiLevelType w:val="singleLevel"/>
    <w:tmpl w:val="8D0C5853"/>
    <w:lvl w:ilvl="0" w:tentative="0">
      <w:start w:val="1"/>
      <w:numFmt w:val="decimal"/>
      <w:suff w:val="nothing"/>
      <w:lvlText w:val="（%1）"/>
      <w:lvlJc w:val="left"/>
    </w:lvl>
  </w:abstractNum>
  <w:abstractNum w:abstractNumId="1">
    <w:nsid w:val="9E2DABFE"/>
    <w:multiLevelType w:val="singleLevel"/>
    <w:tmpl w:val="9E2DABFE"/>
    <w:lvl w:ilvl="0" w:tentative="0">
      <w:start w:val="1"/>
      <w:numFmt w:val="decimal"/>
      <w:suff w:val="nothing"/>
      <w:lvlText w:val="（%1）"/>
      <w:lvlJc w:val="left"/>
    </w:lvl>
  </w:abstractNum>
  <w:abstractNum w:abstractNumId="2">
    <w:nsid w:val="DE18CEDC"/>
    <w:multiLevelType w:val="singleLevel"/>
    <w:tmpl w:val="DE18CEDC"/>
    <w:lvl w:ilvl="0" w:tentative="0">
      <w:start w:val="1"/>
      <w:numFmt w:val="decimal"/>
      <w:suff w:val="nothing"/>
      <w:lvlText w:val="（%1）"/>
      <w:lvlJc w:val="left"/>
    </w:lvl>
  </w:abstractNum>
  <w:abstractNum w:abstractNumId="3">
    <w:nsid w:val="5D9C3A98"/>
    <w:multiLevelType w:val="singleLevel"/>
    <w:tmpl w:val="5D9C3A98"/>
    <w:lvl w:ilvl="0" w:tentative="0">
      <w:start w:val="1"/>
      <w:numFmt w:val="decimal"/>
      <w:suff w:val="nothing"/>
      <w:lvlText w:val="（%1）"/>
      <w:lvlJc w:val="left"/>
    </w:lvl>
  </w:abstractNum>
  <w:abstractNum w:abstractNumId="4">
    <w:nsid w:val="67216D5D"/>
    <w:multiLevelType w:val="singleLevel"/>
    <w:tmpl w:val="67216D5D"/>
    <w:lvl w:ilvl="0" w:tentative="0">
      <w:start w:val="1"/>
      <w:numFmt w:val="decimal"/>
      <w:suff w:val="nothing"/>
      <w:lvlText w:val="（%1）"/>
      <w:lvlJc w:val="left"/>
    </w:lvl>
  </w:abstractNum>
  <w:abstractNum w:abstractNumId="5">
    <w:nsid w:val="71D7E01E"/>
    <w:multiLevelType w:val="singleLevel"/>
    <w:tmpl w:val="71D7E01E"/>
    <w:lvl w:ilvl="0" w:tentative="0">
      <w:start w:val="1"/>
      <w:numFmt w:val="decimal"/>
      <w:suff w:val="nothing"/>
      <w:lvlText w:val="（%1）"/>
      <w:lvlJc w:val="left"/>
    </w:lvl>
  </w:abstractNum>
  <w:abstractNum w:abstractNumId="6">
    <w:nsid w:val="7A2AD957"/>
    <w:multiLevelType w:val="singleLevel"/>
    <w:tmpl w:val="7A2AD957"/>
    <w:lvl w:ilvl="0" w:tentative="0">
      <w:start w:val="1"/>
      <w:numFmt w:val="decimal"/>
      <w:suff w:val="nothing"/>
      <w:lvlText w:val="（%1）"/>
      <w:lvlJc w:val="left"/>
    </w:lvl>
  </w:abstractNum>
  <w:num w:numId="1">
    <w:abstractNumId w:val="4"/>
  </w:num>
  <w:num w:numId="2">
    <w:abstractNumId w:val="1"/>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ZDM4ZmNiZDU4NzllZTliOTBjYTlhNmM2NDNmZjkifQ=="/>
  </w:docVars>
  <w:rsids>
    <w:rsidRoot w:val="00000000"/>
    <w:rsid w:val="01AE6E1F"/>
    <w:rsid w:val="029D518A"/>
    <w:rsid w:val="02C60B85"/>
    <w:rsid w:val="02E35293"/>
    <w:rsid w:val="03086AA8"/>
    <w:rsid w:val="043A5203"/>
    <w:rsid w:val="051931EE"/>
    <w:rsid w:val="07A515A4"/>
    <w:rsid w:val="07AD5E6F"/>
    <w:rsid w:val="094B1DE4"/>
    <w:rsid w:val="09CF47C3"/>
    <w:rsid w:val="09DE67B4"/>
    <w:rsid w:val="09EA5159"/>
    <w:rsid w:val="0A3D172D"/>
    <w:rsid w:val="0A586566"/>
    <w:rsid w:val="0AF838A6"/>
    <w:rsid w:val="0CC06645"/>
    <w:rsid w:val="0DEE2D3E"/>
    <w:rsid w:val="10321608"/>
    <w:rsid w:val="13533D6F"/>
    <w:rsid w:val="136C4E31"/>
    <w:rsid w:val="13916645"/>
    <w:rsid w:val="13BC5DB8"/>
    <w:rsid w:val="154A5BA3"/>
    <w:rsid w:val="16DD458A"/>
    <w:rsid w:val="17A9760C"/>
    <w:rsid w:val="18001FEB"/>
    <w:rsid w:val="18025D64"/>
    <w:rsid w:val="182757CA"/>
    <w:rsid w:val="18625A74"/>
    <w:rsid w:val="19D90D46"/>
    <w:rsid w:val="1BCF0344"/>
    <w:rsid w:val="1C5D7A0C"/>
    <w:rsid w:val="1CBB2985"/>
    <w:rsid w:val="1ECE2B5E"/>
    <w:rsid w:val="1EE07D4E"/>
    <w:rsid w:val="1F290296"/>
    <w:rsid w:val="20071D9F"/>
    <w:rsid w:val="206C02AA"/>
    <w:rsid w:val="212D20A3"/>
    <w:rsid w:val="221030B1"/>
    <w:rsid w:val="227930C6"/>
    <w:rsid w:val="23B73EA6"/>
    <w:rsid w:val="24861ACA"/>
    <w:rsid w:val="255D6CCF"/>
    <w:rsid w:val="2672288B"/>
    <w:rsid w:val="26FB054E"/>
    <w:rsid w:val="28702875"/>
    <w:rsid w:val="29B33362"/>
    <w:rsid w:val="29C63095"/>
    <w:rsid w:val="2AD6555A"/>
    <w:rsid w:val="2CCB451E"/>
    <w:rsid w:val="2E13617D"/>
    <w:rsid w:val="3264344B"/>
    <w:rsid w:val="33D94AD4"/>
    <w:rsid w:val="3428494C"/>
    <w:rsid w:val="34DC61F0"/>
    <w:rsid w:val="35370459"/>
    <w:rsid w:val="36484E32"/>
    <w:rsid w:val="39C57123"/>
    <w:rsid w:val="3B3B4F65"/>
    <w:rsid w:val="3BE473AB"/>
    <w:rsid w:val="3BF770DE"/>
    <w:rsid w:val="3BFD046C"/>
    <w:rsid w:val="3C9C5ED7"/>
    <w:rsid w:val="3CA1529C"/>
    <w:rsid w:val="41801923"/>
    <w:rsid w:val="41B94E35"/>
    <w:rsid w:val="423F17DF"/>
    <w:rsid w:val="42A41642"/>
    <w:rsid w:val="44330ECF"/>
    <w:rsid w:val="45867394"/>
    <w:rsid w:val="46DA7D28"/>
    <w:rsid w:val="47C00CCC"/>
    <w:rsid w:val="4B531E57"/>
    <w:rsid w:val="4C63431C"/>
    <w:rsid w:val="4D3857A8"/>
    <w:rsid w:val="4F2064F4"/>
    <w:rsid w:val="4F9A0054"/>
    <w:rsid w:val="50B96C00"/>
    <w:rsid w:val="51207F4A"/>
    <w:rsid w:val="512C73D2"/>
    <w:rsid w:val="519D5BDA"/>
    <w:rsid w:val="53C07889"/>
    <w:rsid w:val="541C54DC"/>
    <w:rsid w:val="548412D3"/>
    <w:rsid w:val="54E104D3"/>
    <w:rsid w:val="5562792C"/>
    <w:rsid w:val="55B654BC"/>
    <w:rsid w:val="565A139C"/>
    <w:rsid w:val="57800B66"/>
    <w:rsid w:val="58676F42"/>
    <w:rsid w:val="58D5011B"/>
    <w:rsid w:val="599C0E6D"/>
    <w:rsid w:val="59AF0BA0"/>
    <w:rsid w:val="5A963B0E"/>
    <w:rsid w:val="5B353327"/>
    <w:rsid w:val="5B8027F4"/>
    <w:rsid w:val="5C164F06"/>
    <w:rsid w:val="5C966047"/>
    <w:rsid w:val="5E7132F2"/>
    <w:rsid w:val="5FD01870"/>
    <w:rsid w:val="62540537"/>
    <w:rsid w:val="629D0130"/>
    <w:rsid w:val="63FA3360"/>
    <w:rsid w:val="64300B2F"/>
    <w:rsid w:val="64CD45D0"/>
    <w:rsid w:val="65510D5D"/>
    <w:rsid w:val="66AB56A5"/>
    <w:rsid w:val="683C5CF5"/>
    <w:rsid w:val="68A815DC"/>
    <w:rsid w:val="691F72A9"/>
    <w:rsid w:val="6CD7423E"/>
    <w:rsid w:val="6E25722B"/>
    <w:rsid w:val="6E9323E7"/>
    <w:rsid w:val="70763D6E"/>
    <w:rsid w:val="70B07280"/>
    <w:rsid w:val="71341C5F"/>
    <w:rsid w:val="72014803"/>
    <w:rsid w:val="730438B3"/>
    <w:rsid w:val="74C01A5C"/>
    <w:rsid w:val="75E17EDC"/>
    <w:rsid w:val="770025E3"/>
    <w:rsid w:val="776808B4"/>
    <w:rsid w:val="78054355"/>
    <w:rsid w:val="780879A1"/>
    <w:rsid w:val="78570929"/>
    <w:rsid w:val="78B35B5F"/>
    <w:rsid w:val="78D14237"/>
    <w:rsid w:val="7B1A5C9E"/>
    <w:rsid w:val="7B3F192C"/>
    <w:rsid w:val="7B707D38"/>
    <w:rsid w:val="7CD74830"/>
    <w:rsid w:val="7D6C2781"/>
    <w:rsid w:val="7E991E04"/>
    <w:rsid w:val="7EED78F1"/>
    <w:rsid w:val="7F364DF4"/>
    <w:rsid w:val="7FA74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4037</Words>
  <Characters>4138</Characters>
  <Lines>0</Lines>
  <Paragraphs>0</Paragraphs>
  <TotalTime>25</TotalTime>
  <ScaleCrop>false</ScaleCrop>
  <LinksUpToDate>false</LinksUpToDate>
  <CharactersWithSpaces>4143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2024-06-06T09:27:00Z</dcterms:created>
  <dc:creator>359</dc:creator>
  <cp:lastModifiedBy>咸鱼</cp:lastModifiedBy>
  <cp:lastPrinted>2024-06-13T08:46:37Z</cp:lastPrinted>
  <dcterms:modified xsi:type="dcterms:W3CDTF">2024-06-13T08:46:50Z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6B97F15BB6D440B5AACD69838962E1A0_13</vt:lpwstr>
  </property>
</Properties>
</file>