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47"/>
        <w:gridCol w:w="783"/>
        <w:gridCol w:w="1315"/>
        <w:gridCol w:w="893"/>
        <w:gridCol w:w="565"/>
        <w:gridCol w:w="691"/>
        <w:gridCol w:w="768"/>
        <w:gridCol w:w="2460"/>
        <w:gridCol w:w="691"/>
        <w:gridCol w:w="739"/>
        <w:gridCol w:w="575"/>
        <w:gridCol w:w="575"/>
        <w:gridCol w:w="787"/>
        <w:gridCol w:w="983"/>
        <w:gridCol w:w="1011"/>
        <w:gridCol w:w="575"/>
      </w:tblGrid>
      <w:tr w:rsidR="00AD59E4" w:rsidTr="00956073">
        <w:trPr>
          <w:trHeight w:val="1100"/>
        </w:trPr>
        <w:tc>
          <w:tcPr>
            <w:tcW w:w="13958" w:type="dxa"/>
            <w:gridSpan w:val="16"/>
            <w:tcBorders>
              <w:bottom w:val="single" w:sz="6" w:space="0" w:color="000000"/>
            </w:tcBorders>
            <w:noWrap/>
            <w:vAlign w:val="center"/>
          </w:tcPr>
          <w:p w:rsidR="00AD59E4" w:rsidRDefault="00AD59E4" w:rsidP="00956073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ascii="Times New Roman" w:eastAsia="黑体" w:hAnsi="Times New Roman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方正小标宋简体" w:hAnsi="Times New Roman"/>
                <w:color w:val="000000"/>
                <w:sz w:val="44"/>
                <w:szCs w:val="44"/>
                <w:shd w:val="clear" w:color="auto" w:fill="FFFFFF"/>
              </w:rPr>
              <w:t>第十二师</w:t>
            </w:r>
            <w:r>
              <w:rPr>
                <w:rFonts w:ascii="Times New Roman" w:eastAsia="方正小标宋简体" w:hAnsi="Times New Roman"/>
                <w:color w:val="000000"/>
                <w:sz w:val="44"/>
                <w:szCs w:val="44"/>
                <w:shd w:val="clear" w:color="auto" w:fill="FFFFFF"/>
              </w:rPr>
              <w:t>2024</w:t>
            </w:r>
            <w:r>
              <w:rPr>
                <w:rFonts w:ascii="Times New Roman" w:eastAsia="方正小标宋简体" w:hAnsi="Times New Roman"/>
                <w:color w:val="000000"/>
                <w:sz w:val="44"/>
                <w:szCs w:val="44"/>
                <w:shd w:val="clear" w:color="auto" w:fill="FFFFFF"/>
              </w:rPr>
              <w:t>年度新疆生产建设兵团特岗教师公开招聘调剂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4"/>
                <w:szCs w:val="44"/>
                <w:lang/>
              </w:rPr>
              <w:t>岗位表</w:t>
            </w:r>
          </w:p>
        </w:tc>
      </w:tr>
      <w:tr w:rsidR="00AD59E4" w:rsidTr="00956073">
        <w:trPr>
          <w:trHeight w:val="312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调剂岗位名称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岗位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代码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岗位</w:t>
            </w:r>
          </w:p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政治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面貌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岗位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描述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岗位要求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工作地点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其他条件</w:t>
            </w:r>
          </w:p>
        </w:tc>
      </w:tr>
      <w:tr w:rsidR="00AD59E4" w:rsidTr="00956073">
        <w:trPr>
          <w:trHeight w:val="500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59E4" w:rsidTr="00956073">
        <w:trPr>
          <w:trHeight w:val="200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二二二团子女学校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20240516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初中语文教师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周岁以下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大学本科及以上学历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汉语言文学，汉语言，汉语国际教育，语言学，汉语言文学教育，中国语言文化，中国语言文学，中文应用，应用语言学，古典文献，文学，中国文学，汉语言文学与文化传播，学科教学（语文）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学士学位及以上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初中语文教育教学工作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具有相应学科学段教师资格证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阜康市二二二团农场第十二师二二二团子女学校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9E4" w:rsidRDefault="00AD59E4" w:rsidP="0095607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59E4" w:rsidTr="00956073">
        <w:trPr>
          <w:trHeight w:val="315"/>
        </w:trPr>
        <w:tc>
          <w:tcPr>
            <w:tcW w:w="372" w:type="dxa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AD59E4" w:rsidRDefault="00AD59E4" w:rsidP="0095607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A6FC7" w:rsidRPr="00AD59E4" w:rsidRDefault="005A6FC7"/>
    <w:sectPr w:rsidR="005A6FC7" w:rsidRPr="00AD59E4" w:rsidSect="00AD59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9E4"/>
    <w:rsid w:val="005A6FC7"/>
    <w:rsid w:val="00AD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uiPriority w:val="99"/>
    <w:semiHidden/>
    <w:unhideWhenUsed/>
    <w:rsid w:val="00AD59E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D59E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D59E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D5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Micorosoft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2024-06-14T02:25:00Z</dcterms:created>
  <dcterms:modified xsi:type="dcterms:W3CDTF">2024-06-14T02:26:00Z</dcterms:modified>
</cp:coreProperties>
</file>