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80" w:right="0" w:hanging="880" w:hanging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关于新疆红星建设工程（集团）有限公司2024年第二批竞聘上岗资格审查和面试工作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640" w:firstLineChars="6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有关事项的通知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各位竞聘人员：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根据《新疆红星建设工程（集团）有限公司202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年第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批竞聘上岗工作方案》要求，现将资格审查和面试工作有关事项通知如下：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一、人员范围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通过资格审查人员(详见附件)。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二、竞聘面试时间及地点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333333"/>
          <w:spacing w:val="0"/>
          <w:sz w:val="32"/>
          <w:szCs w:val="32"/>
        </w:rPr>
        <w:t>（一）竞聘面试时间：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具体竞聘面试时间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电话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或短信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的方式及时通知，未尽事项也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电话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或短信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的方式随时通知，务请各位竞聘人员保持电话畅通，因电话关机、停机、欠费等原因接收不到信息的责任自负。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333333"/>
          <w:spacing w:val="0"/>
          <w:sz w:val="32"/>
          <w:szCs w:val="32"/>
        </w:rPr>
        <w:t>（二）竞聘面试地点：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另行通知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三、竞聘面试内容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对通过资格审查的竞聘人员，采用笔试、面试结合的方式，笔试占30%，面试占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%，面试成绩当场公布。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333333"/>
          <w:spacing w:val="0"/>
          <w:sz w:val="32"/>
          <w:szCs w:val="32"/>
        </w:rPr>
        <w:t>（一）笔试：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采取闭卷形式进行。主要测试竞聘人员的综合知识及专业技能掌握情况。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333333"/>
          <w:spacing w:val="0"/>
          <w:sz w:val="32"/>
          <w:szCs w:val="32"/>
        </w:rPr>
        <w:t>（二）面试：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以竞聘演讲和答辩两种方式进行，竞聘演讲和答辩权重分别为40%和60%。答辩采取“一问一答”，每名竞聘人员答辩问题不少于3个。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根据面试综合成绩，评委组将面试情况报竞聘领导小组，竞聘领导小组根据上报情况，提出候选人人选，并对候选人进行公示，公示期限不少于3个工作日。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四、具体要求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各位竞聘人员面试时请携带本人身份证原件（无身份证者，须持户籍所在地派出所出具的贴有本人近期免冠照片的证明）。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五、咨询电话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新疆红星建设工程（集团）有限公司：0902-2565085。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附件：新疆红星建设工程（集团）有限公司2024年第二批竞聘上岗通过资格审查人员公示表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新疆红星建设工程（集团）有限公司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mI5MGUxNzEwZDQ1MjU5Mzk5NjBjNzZhZmZhNGUifQ=="/>
  </w:docVars>
  <w:rsids>
    <w:rsidRoot w:val="72CF7590"/>
    <w:rsid w:val="0E157020"/>
    <w:rsid w:val="0FA4722F"/>
    <w:rsid w:val="235A7AA1"/>
    <w:rsid w:val="25F04BCC"/>
    <w:rsid w:val="72C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652</Characters>
  <Lines>0</Lines>
  <Paragraphs>0</Paragraphs>
  <TotalTime>14</TotalTime>
  <ScaleCrop>false</ScaleCrop>
  <LinksUpToDate>false</LinksUpToDate>
  <CharactersWithSpaces>652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2024-06-14T09:56:00Z</dcterms:created>
  <dc:creator>佳</dc:creator>
  <cp:lastModifiedBy>ysh</cp:lastModifiedBy>
  <cp:lastPrinted>2024-06-14T10:21:00Z</cp:lastPrinted>
  <dcterms:modified xsi:type="dcterms:W3CDTF">2024-06-14T11:53:31Z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8A84A19088754BC0A0BBA880135F4CCB_11</vt:lpwstr>
  </property>
</Properties>
</file>