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suppressLineNumbers w:val="0"/>
        <w:suppressAutoHyphens w:val="0"/>
        <w:kinsoku/>
        <w:wordWrap/>
        <w:overflowPunct/>
        <w:topLinePunct w:val="0"/>
        <w:autoSpaceDN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eastAsia="方正小标宋_GBK"/>
          <w:color w:val="auto"/>
          <w:kern w:val="2"/>
          <w:sz w:val="44"/>
          <w:vertAlign w:val="baseli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eastAsia="方正小标宋_GBK"/>
          <w:color w:val="auto"/>
          <w:sz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eastAsia="方正小标宋_GBK"/>
          <w:color w:val="auto"/>
          <w:sz w:val="44"/>
          <w:lang w:val="en-US" w:eastAsia="zh-CN"/>
        </w:rPr>
      </w:pPr>
      <w:r>
        <w:rPr>
          <w:rFonts w:hint="eastAsia" w:ascii="Times New Roman" w:eastAsia="方正小标宋_GBK"/>
          <w:color w:val="auto"/>
          <w:sz w:val="44"/>
          <w:lang w:eastAsia="zh-CN"/>
        </w:rPr>
        <w:t>云南省</w:t>
      </w:r>
      <w:r>
        <w:rPr>
          <w:rFonts w:hint="default" w:ascii="Times New Roman" w:eastAsia="方正小标宋_GBK"/>
          <w:color w:val="auto"/>
          <w:sz w:val="44"/>
          <w:lang w:val="en-US" w:eastAsia="zh-CN"/>
        </w:rPr>
        <w:t>202</w:t>
      </w:r>
      <w:r>
        <w:rPr>
          <w:rFonts w:hint="eastAsia" w:ascii="Times New Roman" w:eastAsia="方正小标宋_GBK"/>
          <w:color w:val="auto"/>
          <w:sz w:val="44"/>
          <w:lang w:val="en-US" w:eastAsia="zh-CN"/>
        </w:rPr>
        <w:t>4年社区（村）基层治理专干招聘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eastAsia="方正小标宋_GBK"/>
          <w:color w:val="auto"/>
          <w:sz w:val="44"/>
          <w:lang w:eastAsia="zh-CN"/>
        </w:rPr>
      </w:pPr>
      <w:r>
        <w:rPr>
          <w:rFonts w:hint="eastAsia" w:ascii="Times New Roman" w:eastAsia="方正小标宋_GBK"/>
          <w:color w:val="auto"/>
          <w:sz w:val="44"/>
          <w:lang w:val="en-US" w:eastAsia="zh-CN"/>
        </w:rPr>
        <w:t>资格复审</w:t>
      </w:r>
      <w:r>
        <w:rPr>
          <w:rFonts w:hint="default" w:ascii="Times New Roman" w:eastAsia="方正小标宋_GBK"/>
          <w:color w:val="auto"/>
          <w:sz w:val="44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textAlignment w:val="auto"/>
        <w:rPr>
          <w:rFonts w:hint="default" w:ascii="Times New Roman" w:eastAsia="方正仿宋_GBK"/>
          <w:color w:val="auto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黑体_GBK"/>
          <w:color w:val="auto"/>
          <w:sz w:val="32"/>
        </w:rPr>
      </w:pPr>
      <w:r>
        <w:rPr>
          <w:rFonts w:hint="default" w:ascii="Times New Roman" w:eastAsia="方正黑体_GBK"/>
          <w:color w:val="auto"/>
          <w:sz w:val="32"/>
        </w:rPr>
        <w:t>一、</w:t>
      </w:r>
      <w:r>
        <w:rPr>
          <w:rFonts w:hint="eastAsia" w:ascii="Times New Roman" w:eastAsia="方正黑体_GBK"/>
          <w:color w:val="auto"/>
          <w:sz w:val="32"/>
          <w:lang w:eastAsia="zh-CN"/>
        </w:rPr>
        <w:t>承诺人</w:t>
      </w:r>
      <w:r>
        <w:rPr>
          <w:rFonts w:hint="default" w:ascii="Times New Roman" w:eastAsia="方正黑体_GBK"/>
          <w:color w:val="auto"/>
          <w:sz w:val="32"/>
        </w:rPr>
        <w:t>基本信息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sz w:val="32"/>
        </w:rPr>
      </w:pPr>
      <w:r>
        <w:rPr>
          <w:rFonts w:hint="default" w:ascii="Times New Roman" w:eastAsia="方正仿宋_GBK"/>
          <w:color w:val="auto"/>
          <w:sz w:val="32"/>
        </w:rPr>
        <w:t>姓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 xml:space="preserve">    </w:t>
      </w:r>
      <w:r>
        <w:rPr>
          <w:rFonts w:hint="default" w:ascii="Times New Roman" w:eastAsia="方正仿宋_GBK"/>
          <w:color w:val="auto"/>
          <w:sz w:val="32"/>
        </w:rPr>
        <w:t>名：</w:t>
      </w:r>
      <w:r>
        <w:rPr>
          <w:rFonts w:hint="default" w:ascii="Times New Roman" w:eastAsia="方正仿宋_GBK"/>
          <w:color w:val="auto"/>
          <w:sz w:val="32"/>
          <w:u w:val="single"/>
        </w:rPr>
        <w:t xml:space="preserve">                         </w:t>
      </w:r>
      <w:r>
        <w:rPr>
          <w:rFonts w:hint="eastAsia" w:ascii="Times New Roman" w:eastAsia="方正仿宋_GBK"/>
          <w:color w:val="auto"/>
          <w:sz w:val="32"/>
          <w:u w:val="single"/>
          <w:lang w:val="en-US" w:eastAsia="zh-CN"/>
        </w:rPr>
        <w:t xml:space="preserve">               </w:t>
      </w:r>
      <w:r>
        <w:rPr>
          <w:rFonts w:hint="default" w:ascii="Times New Roman" w:eastAsia="方正仿宋_GBK"/>
          <w:color w:val="auto"/>
          <w:sz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sz w:val="32"/>
        </w:rPr>
      </w:pPr>
      <w:r>
        <w:rPr>
          <w:rFonts w:hint="default" w:ascii="Times New Roman" w:eastAsia="方正仿宋_GBK"/>
          <w:color w:val="auto"/>
          <w:sz w:val="32"/>
        </w:rPr>
        <w:t>联系方式：</w:t>
      </w:r>
      <w:r>
        <w:rPr>
          <w:rFonts w:hint="default" w:ascii="Times New Roman" w:eastAsia="方正仿宋_GBK"/>
          <w:color w:val="auto"/>
          <w:sz w:val="32"/>
          <w:u w:val="single"/>
        </w:rPr>
        <w:t xml:space="preserve">                         </w:t>
      </w:r>
      <w:r>
        <w:rPr>
          <w:rFonts w:hint="eastAsia" w:ascii="Times New Roman" w:eastAsia="方正仿宋_GBK"/>
          <w:color w:val="auto"/>
          <w:sz w:val="32"/>
          <w:u w:val="single"/>
          <w:lang w:val="en-US" w:eastAsia="zh-CN"/>
        </w:rPr>
        <w:t xml:space="preserve">               </w:t>
      </w:r>
      <w:r>
        <w:rPr>
          <w:rFonts w:hint="default" w:ascii="Times New Roman" w:eastAsia="方正仿宋_GBK"/>
          <w:color w:val="auto"/>
          <w:sz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sz w:val="32"/>
        </w:rPr>
      </w:pPr>
      <w:r>
        <w:rPr>
          <w:rFonts w:hint="eastAsia" w:ascii="Times New Roman" w:eastAsia="方正仿宋_GBK"/>
          <w:color w:val="auto"/>
          <w:sz w:val="32"/>
          <w:lang w:eastAsia="zh-CN"/>
        </w:rPr>
        <w:t>身份证号</w:t>
      </w:r>
      <w:r>
        <w:rPr>
          <w:rFonts w:hint="default" w:ascii="Times New Roman" w:eastAsia="方正仿宋_GBK"/>
          <w:color w:val="auto"/>
          <w:sz w:val="32"/>
        </w:rPr>
        <w:t>：</w:t>
      </w:r>
      <w:r>
        <w:rPr>
          <w:rFonts w:hint="default" w:ascii="Times New Roman" w:eastAsia="方正仿宋_GBK"/>
          <w:color w:val="auto"/>
          <w:sz w:val="32"/>
          <w:u w:val="single"/>
        </w:rPr>
        <w:t xml:space="preserve">                         </w:t>
      </w:r>
      <w:r>
        <w:rPr>
          <w:rFonts w:hint="eastAsia" w:ascii="Times New Roman" w:eastAsia="方正仿宋_GBK"/>
          <w:color w:val="auto"/>
          <w:sz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eastAsia="方正仿宋_GBK"/>
          <w:color w:val="auto"/>
          <w:sz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eastAsia="方正黑体_GBK"/>
          <w:color w:val="auto"/>
          <w:sz w:val="32"/>
          <w:lang w:eastAsia="zh-CN"/>
        </w:rPr>
      </w:pPr>
      <w:r>
        <w:rPr>
          <w:rFonts w:hint="default" w:ascii="Times New Roman" w:eastAsia="方正黑体_GBK"/>
          <w:color w:val="auto"/>
          <w:sz w:val="32"/>
        </w:rPr>
        <w:t>二、</w:t>
      </w:r>
      <w:r>
        <w:rPr>
          <w:rFonts w:hint="eastAsia" w:ascii="Times New Roman" w:eastAsia="方正黑体_GBK"/>
          <w:color w:val="auto"/>
          <w:sz w:val="32"/>
          <w:lang w:eastAsia="zh-CN"/>
        </w:rPr>
        <w:t>承诺内容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eastAsia="方正楷体_GBK"/>
          <w:color w:val="auto"/>
          <w:sz w:val="32"/>
          <w:lang w:val="en-US" w:eastAsia="zh-CN"/>
        </w:rPr>
      </w:pPr>
      <w:r>
        <w:rPr>
          <w:rFonts w:hint="eastAsia" w:ascii="Times New Roman" w:eastAsia="方正楷体_GBK"/>
          <w:color w:val="auto"/>
          <w:sz w:val="32"/>
          <w:lang w:val="en-US" w:eastAsia="zh-CN"/>
        </w:rPr>
        <w:t>（一）本人满足以下条件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</w:pPr>
      <w:r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  <w:t>（1）未登记或参加过就业见习人员；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eastAsia="方正仿宋_GBK"/>
          <w:color w:val="auto"/>
          <w:kern w:val="2"/>
          <w:sz w:val="32"/>
          <w:vertAlign w:val="baseline"/>
          <w:lang w:val="en-US" w:eastAsia="zh-CN"/>
        </w:rPr>
      </w:pPr>
      <w:r>
        <w:rPr>
          <w:rFonts w:hint="default" w:ascii="Times New Roman" w:eastAsia="方正仿宋_GBK"/>
          <w:color w:val="auto"/>
          <w:sz w:val="32"/>
          <w:lang w:val="en-US" w:eastAsia="zh-CN"/>
        </w:rPr>
        <w:t>（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>2</w:t>
      </w:r>
      <w:r>
        <w:rPr>
          <w:rFonts w:hint="default" w:ascii="Times New Roman" w:eastAsia="方正仿宋_GBK"/>
          <w:color w:val="auto"/>
          <w:sz w:val="32"/>
          <w:lang w:val="en-US" w:eastAsia="zh-CN"/>
        </w:rPr>
        <w:t>）未就业（含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>未</w:t>
      </w:r>
      <w:r>
        <w:rPr>
          <w:rFonts w:hint="default" w:ascii="Times New Roman" w:eastAsia="方正仿宋_GBK"/>
          <w:color w:val="auto"/>
          <w:sz w:val="32"/>
          <w:lang w:val="en-US" w:eastAsia="zh-CN"/>
        </w:rPr>
        <w:t>灵活就业）人员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>，即未</w:t>
      </w:r>
      <w:r>
        <w:rPr>
          <w:rFonts w:hint="eastAsia" w:ascii="Times New Roman" w:eastAsia="方正仿宋_GBK"/>
          <w:color w:val="auto"/>
          <w:kern w:val="2"/>
          <w:sz w:val="32"/>
          <w:vertAlign w:val="baseline"/>
          <w:lang w:val="en-US" w:eastAsia="zh-CN"/>
        </w:rPr>
        <w:t>签订过劳动合同、未以职工身份缴纳社会保险（养老保险、失业保险、工伤保险、医疗保险）和住房公积金、未登记过就业（含灵活就业）、未登记或注册过市场主体和社会组织等；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</w:pPr>
      <w:r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  <w:t>（</w:t>
      </w:r>
      <w:r>
        <w:rPr>
          <w:rFonts w:hint="eastAsia" w:ascii="Times New Roman" w:eastAsia="方正仿宋_GBK"/>
          <w:color w:val="auto"/>
          <w:kern w:val="2"/>
          <w:sz w:val="32"/>
          <w:vertAlign w:val="baseline"/>
          <w:lang w:val="en-US" w:eastAsia="zh-CN"/>
        </w:rPr>
        <w:t>3</w:t>
      </w:r>
      <w:r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  <w:t>）</w:t>
      </w:r>
      <w:r>
        <w:rPr>
          <w:rFonts w:hint="eastAsia" w:ascii="Times New Roman" w:eastAsia="方正仿宋_GBK"/>
          <w:color w:val="auto"/>
          <w:kern w:val="2"/>
          <w:sz w:val="32"/>
          <w:vertAlign w:val="baseline"/>
          <w:lang w:val="en-US" w:eastAsia="zh-CN"/>
        </w:rPr>
        <w:t>全日制</w:t>
      </w:r>
      <w:r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  <w:t>非在籍（含保留学籍）学生；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</w:pPr>
      <w:r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  <w:t>（4）在云南省内登记</w:t>
      </w:r>
      <w:r>
        <w:rPr>
          <w:rFonts w:hint="eastAsia" w:ascii="Times New Roman" w:eastAsia="方正仿宋_GBK"/>
          <w:color w:val="auto"/>
          <w:kern w:val="2"/>
          <w:sz w:val="32"/>
          <w:vertAlign w:val="baseline"/>
          <w:lang w:val="en-US" w:eastAsia="zh-CN"/>
        </w:rPr>
        <w:t>失业（</w:t>
      </w:r>
      <w:r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  <w:t>求职</w:t>
      </w:r>
      <w:r>
        <w:rPr>
          <w:rFonts w:hint="eastAsia" w:ascii="Times New Roman" w:eastAsia="方正仿宋_GBK"/>
          <w:color w:val="auto"/>
          <w:kern w:val="2"/>
          <w:sz w:val="32"/>
          <w:vertAlign w:val="baseline"/>
          <w:lang w:val="en-US" w:eastAsia="zh-CN"/>
        </w:rPr>
        <w:t>）</w:t>
      </w:r>
      <w:r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  <w:t>人员；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eastAsia="方正仿宋_GBK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color w:val="auto"/>
          <w:sz w:val="32"/>
          <w:lang w:val="en-US" w:eastAsia="zh-CN"/>
        </w:rPr>
        <w:t>（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>5</w:t>
      </w:r>
      <w:r>
        <w:rPr>
          <w:rFonts w:hint="default" w:ascii="Times New Roman" w:eastAsia="方正仿宋_GBK"/>
          <w:color w:val="auto"/>
          <w:sz w:val="32"/>
          <w:lang w:val="en-US" w:eastAsia="zh-CN"/>
        </w:rPr>
        <w:t>）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>本人符合《云南省</w:t>
      </w:r>
      <w:r>
        <w:rPr>
          <w:rFonts w:hint="default" w:ascii="Times New Roman" w:eastAsia="方正仿宋_GBK"/>
          <w:color w:val="auto"/>
          <w:sz w:val="32"/>
          <w:lang w:val="en-US" w:eastAsia="zh-CN"/>
        </w:rPr>
        <w:t>2024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>年社区（村）基层治理专干招聘公告》中明确的招聘条件，不存在“不得报考”情形。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楷体_GBK"/>
          <w:color w:val="auto"/>
          <w:sz w:val="32"/>
        </w:rPr>
      </w:pPr>
      <w:r>
        <w:rPr>
          <w:rFonts w:hint="default" w:ascii="Times New Roman" w:eastAsia="方正楷体_GBK"/>
          <w:color w:val="auto"/>
          <w:sz w:val="32"/>
          <w:lang w:val="en-US" w:eastAsia="zh-CN"/>
        </w:rPr>
        <w:t>（二）</w:t>
      </w:r>
      <w:r>
        <w:rPr>
          <w:rFonts w:hint="default" w:ascii="Times New Roman" w:eastAsia="方正楷体_GBK"/>
          <w:color w:val="auto"/>
          <w:sz w:val="32"/>
        </w:rPr>
        <w:t>承诺方式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sz w:val="32"/>
        </w:rPr>
      </w:pPr>
      <w:r>
        <w:rPr>
          <w:rFonts w:hint="default" w:ascii="Times New Roman" w:eastAsia="方正仿宋_GBK"/>
          <w:color w:val="auto"/>
          <w:sz w:val="32"/>
        </w:rPr>
        <w:t>本事项采用书面承诺方式，</w:t>
      </w:r>
      <w:r>
        <w:rPr>
          <w:rFonts w:hint="eastAsia" w:ascii="Times New Roman" w:eastAsia="方正仿宋_GBK"/>
          <w:color w:val="auto"/>
          <w:sz w:val="32"/>
          <w:lang w:eastAsia="zh-CN"/>
        </w:rPr>
        <w:t>考生</w:t>
      </w:r>
      <w:r>
        <w:rPr>
          <w:rFonts w:hint="default" w:ascii="Times New Roman" w:eastAsia="方正仿宋_GBK"/>
          <w:color w:val="auto"/>
          <w:sz w:val="32"/>
        </w:rPr>
        <w:t>应当向</w:t>
      </w:r>
      <w:r>
        <w:rPr>
          <w:rFonts w:hint="eastAsia" w:ascii="Times New Roman" w:eastAsia="方正仿宋_GBK"/>
          <w:color w:val="auto"/>
          <w:sz w:val="32"/>
          <w:lang w:eastAsia="zh-CN"/>
        </w:rPr>
        <w:t>资格复审单位提</w:t>
      </w:r>
      <w:r>
        <w:rPr>
          <w:rFonts w:hint="default" w:ascii="Times New Roman" w:eastAsia="方正仿宋_GBK"/>
          <w:color w:val="auto"/>
          <w:sz w:val="32"/>
        </w:rPr>
        <w:t>交本人签字</w:t>
      </w:r>
      <w:r>
        <w:rPr>
          <w:rFonts w:hint="eastAsia" w:ascii="Times New Roman" w:eastAsia="方正仿宋_GBK"/>
          <w:color w:val="auto"/>
          <w:sz w:val="32"/>
          <w:lang w:eastAsia="zh-CN"/>
        </w:rPr>
        <w:t>确认</w:t>
      </w:r>
      <w:r>
        <w:rPr>
          <w:rFonts w:hint="default" w:ascii="Times New Roman" w:eastAsia="方正仿宋_GBK"/>
          <w:color w:val="auto"/>
          <w:sz w:val="32"/>
        </w:rPr>
        <w:t>的承诺书原件。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楷体_GBK"/>
          <w:color w:val="auto"/>
          <w:sz w:val="32"/>
          <w:lang w:val="en-US" w:eastAsia="zh-CN"/>
        </w:rPr>
      </w:pPr>
      <w:r>
        <w:rPr>
          <w:rFonts w:hint="default" w:ascii="Times New Roman" w:eastAsia="方正楷体_GBK"/>
          <w:color w:val="auto"/>
          <w:sz w:val="32"/>
          <w:lang w:val="en-US" w:eastAsia="zh-CN"/>
        </w:rPr>
        <w:t>（</w:t>
      </w:r>
      <w:r>
        <w:rPr>
          <w:rFonts w:hint="eastAsia" w:ascii="Times New Roman" w:eastAsia="方正楷体_GBK"/>
          <w:color w:val="auto"/>
          <w:sz w:val="32"/>
          <w:lang w:val="en-US" w:eastAsia="zh-CN"/>
        </w:rPr>
        <w:t>三</w:t>
      </w:r>
      <w:r>
        <w:rPr>
          <w:rFonts w:hint="default" w:ascii="Times New Roman" w:eastAsia="方正楷体_GBK"/>
          <w:color w:val="auto"/>
          <w:sz w:val="32"/>
          <w:lang w:val="en-US" w:eastAsia="zh-CN"/>
        </w:rPr>
        <w:t>）承诺效力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sz w:val="32"/>
        </w:rPr>
      </w:pPr>
      <w:r>
        <w:rPr>
          <w:rFonts w:hint="eastAsia" w:ascii="Times New Roman" w:eastAsia="方正仿宋_GBK"/>
          <w:color w:val="auto"/>
          <w:sz w:val="32"/>
          <w:lang w:eastAsia="zh-CN"/>
        </w:rPr>
        <w:t>本</w:t>
      </w:r>
      <w:r>
        <w:rPr>
          <w:rFonts w:hint="default" w:ascii="Times New Roman" w:eastAsia="方正仿宋_GBK"/>
          <w:color w:val="auto"/>
          <w:sz w:val="32"/>
        </w:rPr>
        <w:t>承诺</w:t>
      </w:r>
      <w:r>
        <w:rPr>
          <w:rFonts w:hint="eastAsia" w:ascii="Times New Roman" w:eastAsia="方正仿宋_GBK"/>
          <w:color w:val="auto"/>
          <w:sz w:val="32"/>
          <w:lang w:eastAsia="zh-CN"/>
        </w:rPr>
        <w:t>自签字之时起产生法律</w:t>
      </w:r>
      <w:r>
        <w:rPr>
          <w:rFonts w:hint="default" w:ascii="Times New Roman" w:eastAsia="方正仿宋_GBK"/>
          <w:color w:val="auto"/>
          <w:sz w:val="32"/>
        </w:rPr>
        <w:t>效力。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楷体_GBK"/>
          <w:color w:val="auto"/>
          <w:sz w:val="32"/>
        </w:rPr>
      </w:pPr>
      <w:r>
        <w:rPr>
          <w:rFonts w:hint="default" w:ascii="Times New Roman" w:eastAsia="方正楷体_GBK"/>
          <w:color w:val="auto"/>
          <w:sz w:val="32"/>
        </w:rPr>
        <w:t>（</w:t>
      </w:r>
      <w:r>
        <w:rPr>
          <w:rFonts w:hint="eastAsia" w:ascii="Times New Roman" w:eastAsia="方正楷体_GBK"/>
          <w:color w:val="auto"/>
          <w:sz w:val="32"/>
          <w:lang w:eastAsia="zh-CN"/>
        </w:rPr>
        <w:t>四</w:t>
      </w:r>
      <w:r>
        <w:rPr>
          <w:rFonts w:hint="default" w:ascii="Times New Roman" w:eastAsia="方正楷体_GBK"/>
          <w:color w:val="auto"/>
          <w:sz w:val="32"/>
        </w:rPr>
        <w:t>）不实承诺责任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eastAsia="方正仿宋_GBK"/>
          <w:color w:val="auto"/>
          <w:sz w:val="32"/>
          <w:lang w:eastAsia="zh-CN"/>
        </w:rPr>
      </w:pPr>
      <w:r>
        <w:rPr>
          <w:rFonts w:hint="eastAsia" w:ascii="Times New Roman" w:eastAsia="方正仿宋_GBK"/>
          <w:color w:val="auto"/>
          <w:sz w:val="32"/>
        </w:rPr>
        <w:t>对隐瞒真实情况、</w:t>
      </w:r>
      <w:r>
        <w:rPr>
          <w:rFonts w:hint="eastAsia" w:ascii="Times New Roman" w:eastAsia="方正仿宋_GBK"/>
          <w:color w:val="auto"/>
          <w:sz w:val="32"/>
          <w:lang w:eastAsia="zh-CN"/>
        </w:rPr>
        <w:t>作出</w:t>
      </w:r>
      <w:r>
        <w:rPr>
          <w:rFonts w:hint="eastAsia" w:ascii="Times New Roman" w:eastAsia="方正仿宋_GBK"/>
          <w:color w:val="auto"/>
          <w:sz w:val="32"/>
        </w:rPr>
        <w:t>虚假承诺的，</w:t>
      </w:r>
      <w:r>
        <w:rPr>
          <w:rFonts w:hint="eastAsia" w:ascii="Times New Roman" w:eastAsia="方正仿宋_GBK"/>
          <w:color w:val="auto"/>
          <w:sz w:val="32"/>
          <w:lang w:eastAsia="zh-CN"/>
        </w:rPr>
        <w:t>资格复审单位有权取消其报考资格或聘用资格。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eastAsia="方正仿宋_GBK"/>
          <w:color w:val="auto"/>
          <w:sz w:val="32"/>
        </w:rPr>
      </w:pPr>
      <w:r>
        <w:rPr>
          <w:rFonts w:hint="eastAsia" w:ascii="Times New Roman" w:eastAsia="方正仿宋_GBK"/>
          <w:color w:val="auto"/>
          <w:sz w:val="32"/>
        </w:rPr>
        <w:t>本人已认真</w:t>
      </w:r>
      <w:r>
        <w:rPr>
          <w:rFonts w:hint="eastAsia" w:ascii="Times New Roman" w:eastAsia="方正仿宋_GBK"/>
          <w:color w:val="auto"/>
          <w:sz w:val="32"/>
          <w:lang w:eastAsia="zh-CN"/>
        </w:rPr>
        <w:t>阅知以上内容，并就不清楚的事项询问资格复审人员，获得了满意解答，</w:t>
      </w:r>
      <w:r>
        <w:rPr>
          <w:rFonts w:hint="eastAsia" w:ascii="Times New Roman" w:eastAsia="方正仿宋_GBK"/>
          <w:color w:val="auto"/>
          <w:sz w:val="32"/>
        </w:rPr>
        <w:t>准确</w:t>
      </w:r>
      <w:r>
        <w:rPr>
          <w:rFonts w:hint="eastAsia" w:ascii="Times New Roman" w:eastAsia="方正仿宋_GBK"/>
          <w:color w:val="auto"/>
          <w:sz w:val="32"/>
          <w:lang w:eastAsia="zh-CN"/>
        </w:rPr>
        <w:t>全面</w:t>
      </w:r>
      <w:r>
        <w:rPr>
          <w:rFonts w:hint="eastAsia" w:ascii="Times New Roman" w:eastAsia="方正仿宋_GBK"/>
          <w:color w:val="auto"/>
          <w:sz w:val="32"/>
        </w:rPr>
        <w:t>理解</w:t>
      </w:r>
      <w:r>
        <w:rPr>
          <w:rFonts w:hint="eastAsia" w:ascii="Times New Roman" w:eastAsia="方正仿宋_GBK"/>
          <w:color w:val="auto"/>
          <w:sz w:val="32"/>
          <w:lang w:eastAsia="zh-CN"/>
        </w:rPr>
        <w:t>所有</w:t>
      </w:r>
      <w:r>
        <w:rPr>
          <w:rFonts w:hint="eastAsia" w:ascii="Times New Roman" w:eastAsia="方正仿宋_GBK"/>
          <w:color w:val="auto"/>
          <w:sz w:val="32"/>
        </w:rPr>
        <w:t>内容</w:t>
      </w:r>
      <w:r>
        <w:rPr>
          <w:rFonts w:hint="eastAsia" w:ascii="Times New Roman" w:eastAsia="方正仿宋_GBK"/>
          <w:color w:val="auto"/>
          <w:sz w:val="32"/>
          <w:lang w:eastAsia="zh-CN"/>
        </w:rPr>
        <w:t>，并</w:t>
      </w:r>
      <w:r>
        <w:rPr>
          <w:rFonts w:hint="eastAsia" w:ascii="Times New Roman" w:eastAsia="方正仿宋_GBK"/>
          <w:color w:val="auto"/>
          <w:sz w:val="32"/>
        </w:rPr>
        <w:t>对承诺内容的真实性、准确性负责。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sz w:val="32"/>
        </w:rPr>
      </w:pPr>
      <w:r>
        <w:rPr>
          <w:rFonts w:hint="default" w:ascii="Times New Roman" w:eastAsia="方正仿宋_GBK"/>
          <w:color w:val="auto"/>
          <w:sz w:val="32"/>
        </w:rPr>
        <w:t>以上承诺为</w:t>
      </w:r>
      <w:r>
        <w:rPr>
          <w:rFonts w:hint="eastAsia" w:ascii="Times New Roman" w:eastAsia="方正仿宋_GBK"/>
          <w:color w:val="auto"/>
          <w:sz w:val="32"/>
          <w:lang w:eastAsia="zh-CN"/>
        </w:rPr>
        <w:t>本人</w:t>
      </w:r>
      <w:r>
        <w:rPr>
          <w:rFonts w:hint="default" w:ascii="Times New Roman" w:eastAsia="方正仿宋_GBK"/>
          <w:color w:val="auto"/>
          <w:sz w:val="32"/>
        </w:rPr>
        <w:t>真实意思表示，</w:t>
      </w:r>
      <w:r>
        <w:rPr>
          <w:rFonts w:hint="eastAsia" w:ascii="Times New Roman" w:eastAsia="方正仿宋_GBK"/>
          <w:color w:val="auto"/>
          <w:sz w:val="32"/>
          <w:lang w:eastAsia="zh-CN"/>
        </w:rPr>
        <w:t>并</w:t>
      </w:r>
      <w:r>
        <w:rPr>
          <w:rFonts w:hint="default" w:ascii="Times New Roman" w:eastAsia="方正仿宋_GBK"/>
          <w:color w:val="auto"/>
          <w:sz w:val="32"/>
        </w:rPr>
        <w:t>愿意承担由于不实承诺、违反承诺所产生的一切后果。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eastAsia="方正仿宋_GBK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eastAsia="方正仿宋_GBK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sz w:val="32"/>
        </w:rPr>
      </w:pPr>
      <w:r>
        <w:rPr>
          <w:rFonts w:hint="eastAsia" w:ascii="Times New Roman"/>
          <w:color w:val="auto"/>
          <w:sz w:val="32"/>
          <w:lang w:val="en-US" w:eastAsia="zh-CN"/>
        </w:rPr>
        <w:t xml:space="preserve">                         </w:t>
      </w:r>
      <w:r>
        <w:rPr>
          <w:rFonts w:hint="default" w:ascii="Times New Roman" w:eastAsia="方正仿宋_GBK"/>
          <w:color w:val="auto"/>
          <w:sz w:val="32"/>
        </w:rPr>
        <w:t>承诺人（签</w:t>
      </w:r>
      <w:r>
        <w:rPr>
          <w:rFonts w:hint="eastAsia" w:ascii="Times New Roman" w:eastAsia="方正仿宋_GBK"/>
          <w:color w:val="auto"/>
          <w:sz w:val="32"/>
          <w:lang w:eastAsia="zh-CN"/>
        </w:rPr>
        <w:t>字</w:t>
      </w:r>
      <w:r>
        <w:rPr>
          <w:rFonts w:hint="default" w:ascii="Times New Roman" w:eastAsia="方正仿宋_GBK"/>
          <w:color w:val="auto"/>
          <w:sz w:val="32"/>
        </w:rPr>
        <w:t xml:space="preserve">）：      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 xml:space="preserve">    </w:t>
      </w:r>
      <w:r>
        <w:rPr>
          <w:rFonts w:hint="default" w:ascii="Times New Roman" w:eastAsia="方正仿宋_GBK"/>
          <w:color w:val="auto"/>
          <w:sz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textAlignment w:val="auto"/>
        <w:rPr>
          <w:rFonts w:hint="default" w:ascii="Times New Roman" w:eastAsia="方正仿宋_GBK"/>
          <w:color w:val="auto"/>
          <w:sz w:val="32"/>
        </w:rPr>
      </w:pPr>
      <w:r>
        <w:rPr>
          <w:rFonts w:hint="eastAsia" w:ascii="Times New Roman" w:eastAsia="方正仿宋_GBK"/>
          <w:color w:val="auto"/>
          <w:sz w:val="32"/>
          <w:lang w:val="en-US" w:eastAsia="zh-CN"/>
        </w:rPr>
        <w:t xml:space="preserve">    </w:t>
      </w:r>
      <w:r>
        <w:rPr>
          <w:rFonts w:hint="eastAsia" w:ascii="Times New Roman"/>
          <w:color w:val="auto"/>
          <w:sz w:val="32"/>
          <w:lang w:val="en-US" w:eastAsia="zh-CN"/>
        </w:rPr>
        <w:t xml:space="preserve">                              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eastAsia="方正仿宋_GBK"/>
          <w:color w:val="auto"/>
          <w:sz w:val="32"/>
        </w:rPr>
        <w:t>年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 xml:space="preserve">   </w:t>
      </w:r>
      <w:r>
        <w:rPr>
          <w:rFonts w:hint="default" w:ascii="Times New Roman" w:eastAsia="方正仿宋_GBK"/>
          <w:color w:val="auto"/>
          <w:sz w:val="32"/>
        </w:rPr>
        <w:t>月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 xml:space="preserve">   </w:t>
      </w:r>
      <w:r>
        <w:rPr>
          <w:rFonts w:hint="default" w:ascii="Times New Roman" w:eastAsia="方正仿宋_GBK"/>
          <w:color w:val="auto"/>
          <w:sz w:val="32"/>
        </w:rPr>
        <w:t xml:space="preserve">日 </w:t>
      </w:r>
      <w:r>
        <w:rPr>
          <w:rFonts w:hint="default" w:ascii="Times New Roman" w:eastAsia="方正仿宋_GBK"/>
          <w:color w:val="auto"/>
          <w:sz w:val="32"/>
          <w:lang w:val="en-US" w:eastAsia="zh-CN"/>
        </w:rPr>
        <w:t xml:space="preserve"> 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eastAsia="方正仿宋_GBK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textAlignment w:val="auto"/>
        <w:rPr>
          <w:rFonts w:hint="default" w:ascii="Times New Roman"/>
          <w:color w:val="auto"/>
          <w:lang w:val="en-US" w:eastAsia="zh-CN"/>
        </w:rPr>
      </w:pPr>
    </w:p>
    <w:p>
      <w:pPr>
        <w:adjustRightInd w:val="0"/>
        <w:snapToGrid w:val="0"/>
        <w:rPr>
          <w:rFonts w:ascii="Times New Roman"/>
          <w:color w:val="auto"/>
        </w:rPr>
      </w:pPr>
    </w:p>
    <w:p>
      <w:pPr>
        <w:adjustRightInd w:val="0"/>
        <w:snapToGrid w:val="0"/>
        <w:rPr>
          <w:rFonts w:ascii="Times New Roman"/>
          <w:color w:val="auto"/>
        </w:rPr>
      </w:pPr>
    </w:p>
    <w:p>
      <w:pPr>
        <w:adjustRightInd w:val="0"/>
        <w:snapToGrid w:val="0"/>
        <w:rPr>
          <w:rFonts w:ascii="Times New Roman"/>
          <w:color w:val="auto"/>
        </w:rPr>
      </w:pPr>
    </w:p>
    <w:sectPr>
      <w:footerReference r:id="rId3" w:type="default"/>
      <w:pgSz w:w="11906" w:h="16838"/>
      <w:pgMar w:top="2098" w:right="1474" w:bottom="1984" w:left="1587" w:header="851" w:footer="1531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  <w:p>
    <w:pPr>
      <w:pStyle w:val="8"/>
    </w:pPr>
    <w:r>
      <w:rPr>
        <w:sz w:val="18"/>
      </w:rPr>
      <mc:AlternateContent>
        <mc:Choice Requires="wps">
          <w:drawing>
            <wp:anchor distT="0" distB="0" distL="151765" distR="151765" simplePos="0" relativeHeight="251659264" behindDoc="0" locked="0" layoutInCell="1" allowOverlap="1">
              <wp:simplePos x="0" y="0"/>
              <wp:positionH relativeFrom="margin">
                <wp:posOffset>5083175</wp:posOffset>
              </wp:positionH>
              <wp:positionV relativeFrom="paragraph">
                <wp:posOffset>95885</wp:posOffset>
              </wp:positionV>
              <wp:extent cx="622300" cy="20447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eastAsia="方正仿宋_GBK"/>
                              <w:sz w:val="28"/>
                            </w:rPr>
                          </w:pPr>
                          <w:r>
                            <w:rPr>
                              <w:rFonts w:hint="default" w:ascii="Times New Roman" w:eastAsia="方正仿宋_GBK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eastAsia="方正仿宋_GBK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eastAsia="方正仿宋_GBK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eastAsia="方正仿宋_GBK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eastAsia="方正仿宋_GBK"/>
                              <w:sz w:val="28"/>
                            </w:rPr>
                            <w:t>- 1 -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default" w:ascii="Times New Roman" w:eastAsia="方正仿宋_GBK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00.25pt;margin-top:7.55pt;height:16.1pt;width:49pt;mso-position-horizontal-relative:margin;mso-wrap-style:none;z-index:251659264;mso-width-relative:page;mso-height-relative:page;" filled="f" stroked="f" coordsize="21600,21600" o:gfxdata="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10sag1gAAAAkBAAAPAAAAAAAAAAEAIAAAACIAAABkcnMvZG93bnJldi54&#10;bWxQSwECFAAUAAAACACHTuJAsbT1t8MBAACKAwAADgAAAAAAAAABACAAAAAl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eastAsia="方正仿宋_GBK"/>
                        <w:sz w:val="28"/>
                      </w:rPr>
                    </w:pPr>
                    <w:r>
                      <w:rPr>
                        <w:rFonts w:hint="default" w:ascii="Times New Roman" w:eastAsia="方正仿宋_GBK"/>
                        <w:sz w:val="28"/>
                      </w:rPr>
                      <w:t xml:space="preserve">— </w:t>
                    </w:r>
                    <w:r>
                      <w:rPr>
                        <w:rFonts w:hint="default" w:ascii="Times New Roman" w:eastAsia="方正仿宋_GBK"/>
                        <w:sz w:val="28"/>
                      </w:rPr>
                      <w:fldChar w:fldCharType="begin"/>
                    </w:r>
                    <w:r>
                      <w:rPr>
                        <w:rFonts w:hint="default" w:ascii="Times New Roman" w:eastAsia="方正仿宋_GBK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eastAsia="方正仿宋_GBK"/>
                        <w:sz w:val="28"/>
                      </w:rPr>
                      <w:fldChar w:fldCharType="separate"/>
                    </w:r>
                    <w:r>
                      <w:rPr>
                        <w:rFonts w:hint="default" w:ascii="Times New Roman" w:eastAsia="方正仿宋_GBK"/>
                        <w:sz w:val="28"/>
                      </w:rPr>
                      <w:t>- 1 -</w:t>
                    </w:r>
                    <w:r>
                      <w:fldChar w:fldCharType="end"/>
                    </w:r>
                    <w:r>
                      <w:rPr>
                        <w:rFonts w:hint="default" w:ascii="Times New Roman" w:eastAsia="方正仿宋_GBK"/>
                        <w:sz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2"/>
  <w:displayVerticalDrawingGridEvery w:val="0"/>
  <w:doNotUseMarginsForDrawingGridOrigin w:val="1"/>
  <w:drawingGridHorizontalOrigin w:val="0"/>
  <w:drawingGridVerticalOrigin w:val="0"/>
  <w:doNotShadeFormData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69002F9"/>
    <w:rsid w:val="CE3BFE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widowControl w:val="0"/>
      <w:autoSpaceDE/>
      <w:autoSpaceDN/>
      <w:jc w:val="both"/>
    </w:pPr>
    <w:rPr>
      <w:rFonts w:ascii="Calibri" w:hAnsi="Times New Roman" w:eastAsia="宋体"/>
      <w:kern w:val="2"/>
      <w:sz w:val="21"/>
      <w:lang w:val="en-US" w:eastAsia="zh-CN"/>
    </w:rPr>
  </w:style>
  <w:style w:type="character" w:default="1" w:styleId="3">
    <w:name w:val="Default Paragraph Font"/>
    <w:uiPriority w:val="0"/>
  </w:style>
  <w:style w:type="table" w:default="1" w:styleId="2">
    <w:name w:val="Normal Table"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2"/>
    <w:basedOn w:val="1"/>
    <w:next w:val="1"/>
    <w:uiPriority w:val="0"/>
    <w:pPr>
      <w:keepNext/>
      <w:keepLines/>
      <w:spacing w:before="260" w:beforeAutospacing="0" w:after="260" w:afterAutospacing="0" w:line="415" w:lineRule="auto"/>
      <w:outlineLvl w:val="1"/>
    </w:pPr>
    <w:rPr>
      <w:rFonts w:ascii="Times New Roman" w:eastAsia="黑体"/>
      <w:b/>
      <w:sz w:val="32"/>
      <w:lang w:val="en-US" w:eastAsia="zh-CN"/>
    </w:rPr>
  </w:style>
  <w:style w:type="paragraph" w:customStyle="1" w:styleId="5">
    <w:name w:val="heading 3"/>
    <w:basedOn w:val="1"/>
    <w:next w:val="1"/>
    <w:uiPriority w:val="0"/>
    <w:pPr>
      <w:keepNext/>
      <w:keepLines/>
      <w:spacing w:before="260" w:beforeAutospacing="0" w:after="260" w:afterAutospacing="0" w:line="415" w:lineRule="auto"/>
      <w:outlineLvl w:val="2"/>
    </w:pPr>
    <w:rPr>
      <w:rFonts w:ascii="Calibri" w:eastAsia="宋体"/>
      <w:b/>
      <w:sz w:val="32"/>
      <w:lang w:val="en-US" w:eastAsia="zh-CN"/>
    </w:rPr>
  </w:style>
  <w:style w:type="paragraph" w:customStyle="1" w:styleId="6">
    <w:name w:val="heading 1"/>
    <w:basedOn w:val="1"/>
    <w:next w:val="1"/>
    <w:uiPriority w:val="0"/>
    <w:pPr>
      <w:keepNext/>
      <w:keepLines/>
      <w:spacing w:before="340" w:beforeAutospacing="0" w:after="330" w:afterAutospacing="0" w:line="578" w:lineRule="auto"/>
      <w:outlineLvl w:val="0"/>
    </w:pPr>
    <w:rPr>
      <w:rFonts w:ascii="Calibri" w:eastAsia="宋体"/>
      <w:b/>
      <w:kern w:val="44"/>
      <w:sz w:val="44"/>
      <w:lang w:val="en-US" w:eastAsia="zh-CN"/>
    </w:rPr>
  </w:style>
  <w:style w:type="paragraph" w:customStyle="1" w:styleId="7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outlineLvl w:val="9"/>
    </w:pPr>
    <w:rPr>
      <w:rFonts w:ascii="Calibri" w:eastAsia="宋体"/>
      <w:sz w:val="18"/>
      <w:lang w:val="en-US" w:eastAsia="zh-CN"/>
    </w:rPr>
  </w:style>
  <w:style w:type="paragraph" w:customStyle="1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/>
      <w:sz w:val="18"/>
      <w:lang w:val="en-US" w:eastAsia="zh-CN"/>
    </w:rPr>
  </w:style>
  <w:style w:type="character" w:customStyle="1" w:styleId="9">
    <w:name w:val="Default Paragraph Font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wrapTextBox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497</Words>
  <Characters>503</Characters>
  <TotalTime>1.33333333333333</TotalTime>
  <ScaleCrop>false</ScaleCrop>
  <LinksUpToDate>false</LinksUpToDate>
  <CharactersWithSpaces>715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2024-05-28T14:09:37Z</dcterms:created>
  <dc:creator>user</dc:creator>
  <cp:lastModifiedBy>云小云的云云云☁</cp:lastModifiedBy>
  <dcterms:modified xsi:type="dcterms:W3CDTF">2024-06-14T08:26:40Z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8796DC372482432097862CFF92F0011F_13</vt:lpwstr>
  </property>
</Properties>
</file>