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400" w:lineRule="exact"/>
        <w:jc w:val="center"/>
        <w:textAlignment w:val="baseline"/>
        <w:outlineLvl w:val="0"/>
        <w:rPr>
          <w:b/>
          <w:bCs/>
          <w:spacing w:val="4"/>
          <w:sz w:val="47"/>
          <w:szCs w:val="47"/>
        </w:rPr>
      </w:pPr>
      <w:r>
        <w:rPr>
          <w:rFonts w:hint="eastAsia" w:ascii="国标黑体" w:hAnsi="国标黑体" w:eastAsia="国标黑体" w:cs="国标黑体"/>
          <w:b w:val="0"/>
          <w:bCs w:val="0"/>
          <w:spacing w:val="4"/>
          <w:sz w:val="36"/>
          <w:szCs w:val="36"/>
        </w:rPr>
        <w:t>体检注意事项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400" w:lineRule="exact"/>
        <w:ind w:left="26" w:right="78" w:firstLine="603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一、体检前一天请注意休息,勿熬夜,不要饮酒,避免剧烈运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动。体检当天需进行采血、彩超等检查,请在受检查前禁食8-12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小时（体检要求空腹）。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ind w:left="26" w:right="79" w:firstLine="603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二、需携带的材料：一寸近期免冠彩照1张、近视者佩戴眼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镜、身份证原件。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00" w:lineRule="exact"/>
        <w:ind w:left="25" w:firstLine="6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三、体检前请确认个人的身体状况可以完成本次体检所含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的所有项目，如因个人原因（怀孕，不能进行胸部摄片检查</w:t>
      </w:r>
      <w:r>
        <w:rPr>
          <w:rFonts w:hint="eastAsia" w:ascii="仿宋_GB2312" w:hAnsi="仿宋_GB2312" w:eastAsia="仿宋_GB2312" w:cs="仿宋_GB2312"/>
          <w:spacing w:val="-30"/>
          <w:sz w:val="30"/>
          <w:szCs w:val="30"/>
        </w:rPr>
        <w:t>），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根据福建省教育厅发布的文件，不能完成教育厅所规定的所有项目将无法出具体检合格结论。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00" w:lineRule="exact"/>
        <w:ind w:left="27" w:right="228" w:firstLine="625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四、有关视力检查：根据要求，裸视力（不戴眼镜）时视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力不达标的人员可进行矫正视力（戴眼镜后）的检查，请受检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者一定要把自用眼镜带来（矫正至4.8以上）。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ind w:left="26" w:right="228" w:firstLine="603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五、请将重大疾病病史、外伤手术史告知医生，严禁弄虚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作假、冒名顶替，如隐瞒病史影响体检结果的，后果自负。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ind w:left="26" w:right="228" w:firstLine="601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六、为避免影响胸部摄片（DR）的检查结果，体检当天请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穿着宽松、无塑料、金属、亮片等饰品的服装，女性请穿着运</w:t>
      </w: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动型内衣（内衣等服装不符合要求的，医生会要求考生更换为</w:t>
      </w: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指定服装）。在体检过程中，贵重物品请自行保管。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ind w:left="623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七、幼儿教师资格证体检注意事项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00" w:lineRule="exact"/>
        <w:ind w:firstLine="592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检查前须填写《妇科外阴检查知情同意书》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00" w:lineRule="exact"/>
        <w:ind w:right="74" w:firstLine="596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月经期间不宜做妇科体检，其他项目照常进行；体检完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毕后告知收单处工作人员做好登记，经期结束后的3-5天再进行</w:t>
      </w: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妇科检查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00" w:lineRule="exact"/>
        <w:ind w:right="74" w:firstLine="596" w:firstLineChars="200"/>
        <w:textAlignment w:val="baseline"/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体检当天无论项目做完与否，务必将体检表格交给收单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的工作人员，不得私自带走。</w:t>
      </w:r>
      <w:r>
        <w:rPr>
          <w:rFonts w:hint="eastAsia" w:ascii="仿宋_GB2312" w:hAnsi="仿宋_GB2312" w:eastAsia="仿宋_GB2312" w:cs="仿宋_GB2312"/>
          <w:spacing w:val="-8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(未完成的体检项目要告知收单护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士)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00" w:lineRule="exact"/>
        <w:ind w:right="74" w:firstLine="596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体检报告由单位负责人统一领取，个人不得领取。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ind w:left="25" w:right="223" w:firstLine="604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八、体检现场不允许与本次体检无关的人员在场，请听从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体检中心工作人员的安排，积极配合体检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ind w:left="632"/>
        <w:textAlignment w:val="baseline"/>
        <w:rPr>
          <w:rFonts w:hint="eastAsia" w:eastAsia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九、体检费用：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428元/人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。</w:t>
      </w:r>
    </w:p>
    <w:sectPr>
      <w:pgSz w:w="11910" w:h="16840"/>
      <w:pgMar w:top="1425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xNWIxZmRkOGE5NjY3NjI0MjIwMDZmMTU2YzhhMjkifQ=="/>
  </w:docVars>
  <w:rsids>
    <w:rsidRoot w:val="00000000"/>
    <w:rsid w:val="20CB6796"/>
    <w:rsid w:val="25BF17CD"/>
    <w:rsid w:val="31ED0D4A"/>
    <w:rsid w:val="36D87F64"/>
    <w:rsid w:val="48B00D40"/>
    <w:rsid w:val="63556314"/>
    <w:rsid w:val="6A9516EC"/>
    <w:rsid w:val="760D2A7F"/>
    <w:rsid w:val="77EEA5DD"/>
    <w:rsid w:val="784D3606"/>
    <w:rsid w:val="7D0A0D9E"/>
    <w:rsid w:val="ED3E4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652</Words>
  <Characters>666</Characters>
  <TotalTime>4</TotalTime>
  <ScaleCrop>false</ScaleCrop>
  <LinksUpToDate>false</LinksUpToDate>
  <CharactersWithSpaces>686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2024-06-20T21:11:00Z</dcterms:created>
  <dc:creator>Administrator</dc:creator>
  <cp:lastModifiedBy>PC</cp:lastModifiedBy>
  <dcterms:modified xsi:type="dcterms:W3CDTF">2024-06-20T08:08:33Z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2024-06-20T13:47:12Z</vt:filetime>
  </property>
  <property fmtid="{D5CDD505-2E9C-101B-9397-08002B2CF9AE}" pid="4" name="KSOProductBuildVer">
    <vt:lpwstr>2052-11.1.0.14309</vt:lpwstr>
  </property>
  <property fmtid="{D5CDD505-2E9C-101B-9397-08002B2CF9AE}" pid="5" name="ICV">
    <vt:lpwstr>5893FC194686376689D373667DDBD4DF_42</vt:lpwstr>
  </property>
</Properties>
</file>