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5"/>
        <w:tabs>
          <w:tab w:val="left" w:pos="1580"/>
        </w:tabs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江山市交投人力资源有限公司岗位需求表</w:t>
      </w:r>
      <w:bookmarkEnd w:id="0"/>
    </w:p>
    <w:tbl>
      <w:tblPr>
        <w:tblStyle w:val="3"/>
        <w:tblpPr w:leftFromText="180" w:rightFromText="180" w:vertAnchor="text" w:horzAnchor="page" w:tblpX="1064" w:tblpY="419"/>
        <w:tblOverlap w:val="never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2"/>
        <w:gridCol w:w="661"/>
        <w:gridCol w:w="806"/>
        <w:gridCol w:w="732"/>
        <w:gridCol w:w="873"/>
        <w:gridCol w:w="648"/>
        <w:gridCol w:w="2505"/>
        <w:gridCol w:w="3621"/>
        <w:gridCol w:w="268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招聘岗位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招聘人数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年龄要求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户籍要求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学历要求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性别要求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专业要求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工作经验等其他要求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职责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农村污水处理设施运维员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40周岁及以下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污水处理设施的日常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运行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养护工作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平台管理员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40周岁及以下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熟悉并掌握基本电脑操作（如WORD、EXCEL等）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运维管理平台的监控、信息报送、数据分析。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化验员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40周岁及以下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熟悉并掌握基本电脑操作（如WORD、EXCEL等）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负责集团下属水务公司供水、污水水质化验、分析。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机修电工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40周岁及以下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ED7D31" w:themeColor="accent2"/>
                <w:sz w:val="13"/>
                <w:szCs w:val="1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具有电工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lang w:val="en-US" w:eastAsia="zh-CN"/>
              </w:rPr>
              <w:t>作业操作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设备保养、维修。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年薪6万元以内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工艺员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35周岁及以下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  <w:lang w:eastAsia="zh-CN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管理科学与工程类、土木类、水利类、环境科学与工程类、电子信息类、电气类、机械类、自动化类、计算机类、化工与制药类；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  <w:lang w:eastAsia="zh-CN"/>
              </w:rPr>
              <w:t>专科专业：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 xml:space="preserve">土木建筑大类、水利大类、生物与化工大类、电子信息类、计算机类、环境保护类、电力技术类、安全类。 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工艺优化和水质管控，生产运行数据分析。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年薪6万元以内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ind w:firstLine="2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驾驶员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45周岁及以下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.具有5年及以上安全驾驶经历，具备基本的车辆故障判断能力及熟知年检、保险等程序的办理流程；2.近5年内无任何重大安全责任事故；3.身体健康（须县级以上医院体检证明），无妨碍安全行车的生理、心理、传染性疾病病史；4.持有C1及以上驾照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负责集团业务工作事务用车派遣，车辆定期维护保养、维修等相关工作。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薪酬总额包括：基本工资、月度绩效、年度绩效、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个人缴纳的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险一金等（不包括夜餐费补助、中餐补贴、差旅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费补贴）</w:t>
            </w: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 w:bidi="ar-SA"/>
              </w:rPr>
              <w:t>2、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35周岁及以下指198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日以后出生（含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40周岁及以下是指198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日以后出生（含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周岁及以下指19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79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日以后出生（含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日）。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20f8b7c8-819a-40f1-a552-5ac49ea92d51"/>
  </w:docVars>
  <w:rsids>
    <w:rsidRoot w:val="42A93D84"/>
    <w:rsid w:val="42A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2024-06-21T08:18:00Z</dcterms:created>
  <dc:creator>五月妈</dc:creator>
  <cp:lastModifiedBy>五月妈</cp:lastModifiedBy>
  <dcterms:modified xsi:type="dcterms:W3CDTF">2024-06-21T08:19:18Z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CCAE1303091048D496DAD75307190089_11</vt:lpwstr>
  </property>
</Properties>
</file>