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87CE2">
      <w:pPr>
        <w:pStyle w:val="2"/>
        <w:bidi w:val="0"/>
        <w:jc w:val="center"/>
        <w:rPr>
          <w:rFonts w:hint="eastAsia" w:ascii="微软雅黑" w:hAnsi="微软雅黑" w:eastAsia="微软雅黑" w:cs="微软雅黑"/>
          <w:b/>
          <w:bCs w:val="0"/>
          <w:sz w:val="32"/>
          <w:szCs w:val="32"/>
          <w:lang w:val="en-US" w:eastAsia="zh-CN"/>
        </w:rPr>
      </w:pPr>
      <w:r>
        <w:rPr>
          <w:rFonts w:hint="eastAsia" w:ascii="微软雅黑" w:hAnsi="微软雅黑" w:eastAsia="微软雅黑" w:cs="微软雅黑"/>
          <w:b/>
          <w:bCs w:val="0"/>
          <w:sz w:val="32"/>
          <w:szCs w:val="32"/>
          <w:lang w:val="en-US" w:eastAsia="zh-CN"/>
        </w:rPr>
        <w:t>医考拉考试使用流程</w:t>
      </w:r>
    </w:p>
    <w:p w14:paraId="60A19CDF">
      <w:pPr>
        <w:ind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学员需要使用“医考拉”APP参加在线考试及各项学习，“医考拉”APP分为安卓版（非苹果手机）和iOS（苹果手机）版，以下为APP下载安装流程的图示：</w:t>
      </w:r>
    </w:p>
    <w:p w14:paraId="10D5D6D9">
      <w:pPr>
        <w:rPr>
          <w:rFonts w:hint="eastAsia" w:ascii="微软雅黑" w:hAnsi="微软雅黑" w:eastAsia="微软雅黑" w:cs="微软雅黑"/>
          <w:b/>
          <w:bCs/>
          <w:sz w:val="24"/>
          <w:szCs w:val="24"/>
          <w:lang w:val="en-US" w:eastAsia="zh-CN"/>
        </w:rPr>
      </w:pPr>
    </w:p>
    <w:p w14:paraId="0F02DAF4">
      <w:pPr>
        <w:ind w:left="0" w:leftChars="-95" w:hanging="199" w:hangingChars="71"/>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第1步，打开手机应用商店</w:t>
      </w:r>
    </w:p>
    <w:p w14:paraId="3D3D2B22">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drawing>
          <wp:inline distT="0" distB="0" distL="114300" distR="114300">
            <wp:extent cx="2253615" cy="4312285"/>
            <wp:effectExtent l="0" t="0" r="13335" b="12065"/>
            <wp:docPr id="3" name="图片 3" descr="171772042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7720428994"/>
                    <pic:cNvPicPr>
                      <a:picLocks noChangeAspect="1"/>
                    </pic:cNvPicPr>
                  </pic:nvPicPr>
                  <pic:blipFill>
                    <a:blip r:embed="rId4"/>
                    <a:stretch>
                      <a:fillRect/>
                    </a:stretch>
                  </pic:blipFill>
                  <pic:spPr>
                    <a:xfrm>
                      <a:off x="0" y="0"/>
                      <a:ext cx="2253615" cy="4312285"/>
                    </a:xfrm>
                    <a:prstGeom prst="rect">
                      <a:avLst/>
                    </a:prstGeom>
                  </pic:spPr>
                </pic:pic>
              </a:graphicData>
            </a:graphic>
          </wp:inline>
        </w:drawing>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val="en-US" w:eastAsia="zh-CN"/>
        </w:rPr>
        <w:drawing>
          <wp:inline distT="0" distB="0" distL="114300" distR="114300">
            <wp:extent cx="2125345" cy="4425315"/>
            <wp:effectExtent l="0" t="0" r="8255" b="13335"/>
            <wp:docPr id="4" name="图片 4" descr="171772046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7720464058"/>
                    <pic:cNvPicPr>
                      <a:picLocks noChangeAspect="1"/>
                    </pic:cNvPicPr>
                  </pic:nvPicPr>
                  <pic:blipFill>
                    <a:blip r:embed="rId5"/>
                    <a:stretch>
                      <a:fillRect/>
                    </a:stretch>
                  </pic:blipFill>
                  <pic:spPr>
                    <a:xfrm>
                      <a:off x="0" y="0"/>
                      <a:ext cx="2125345" cy="4425315"/>
                    </a:xfrm>
                    <a:prstGeom prst="rect">
                      <a:avLst/>
                    </a:prstGeom>
                  </pic:spPr>
                </pic:pic>
              </a:graphicData>
            </a:graphic>
          </wp:inline>
        </w:drawing>
      </w:r>
    </w:p>
    <w:p w14:paraId="4E3D70CE">
      <w:pPr>
        <w:ind w:firstLine="560" w:firstLineChars="200"/>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（苹果/iOS）                    （华为/安卓）</w:t>
      </w:r>
    </w:p>
    <w:p w14:paraId="5707AD83">
      <w:pPr>
        <w:rPr>
          <w:rFonts w:hint="eastAsia" w:ascii="微软雅黑" w:hAnsi="微软雅黑" w:eastAsia="微软雅黑" w:cs="微软雅黑"/>
          <w:sz w:val="28"/>
          <w:szCs w:val="28"/>
          <w:lang w:val="en-US" w:eastAsia="zh-CN"/>
        </w:rPr>
      </w:pPr>
    </w:p>
    <w:p w14:paraId="12AF11C7">
      <w:pPr>
        <w:ind w:left="-198" w:leftChars="-189" w:hanging="199" w:hangingChars="71"/>
        <w:rPr>
          <w:rFonts w:hint="eastAsia" w:ascii="微软雅黑" w:hAnsi="微软雅黑" w:eastAsia="微软雅黑" w:cs="微软雅黑"/>
          <w:b/>
          <w:bCs/>
          <w:sz w:val="28"/>
          <w:szCs w:val="28"/>
          <w:lang w:val="en-US" w:eastAsia="zh-CN"/>
        </w:rPr>
      </w:pPr>
    </w:p>
    <w:p w14:paraId="166A6230">
      <w:pPr>
        <w:ind w:left="-198" w:leftChars="-189" w:hanging="199" w:hangingChars="71"/>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第2步，搜索“医考拉”，并点击安装</w:t>
      </w:r>
    </w:p>
    <w:p w14:paraId="5C8057D8">
      <w:pPr>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drawing>
          <wp:inline distT="0" distB="0" distL="114300" distR="114300">
            <wp:extent cx="3536950" cy="5617845"/>
            <wp:effectExtent l="9525" t="9525" r="15875" b="11430"/>
            <wp:docPr id="5" name="图片 5" descr="171772062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7720624834"/>
                    <pic:cNvPicPr>
                      <a:picLocks noChangeAspect="1"/>
                    </pic:cNvPicPr>
                  </pic:nvPicPr>
                  <pic:blipFill>
                    <a:blip r:embed="rId6"/>
                    <a:stretch>
                      <a:fillRect/>
                    </a:stretch>
                  </pic:blipFill>
                  <pic:spPr>
                    <a:xfrm>
                      <a:off x="0" y="0"/>
                      <a:ext cx="3536950" cy="5617845"/>
                    </a:xfrm>
                    <a:prstGeom prst="rect">
                      <a:avLst/>
                    </a:prstGeom>
                    <a:ln>
                      <a:solidFill>
                        <a:srgbClr val="0000FF"/>
                      </a:solidFill>
                    </a:ln>
                  </pic:spPr>
                </pic:pic>
              </a:graphicData>
            </a:graphic>
          </wp:inline>
        </w:drawing>
      </w:r>
    </w:p>
    <w:p w14:paraId="25D482DC">
      <w:pPr>
        <w:ind w:left="1" w:leftChars="-266" w:hanging="560" w:hangingChars="200"/>
        <w:rPr>
          <w:rFonts w:hint="eastAsia" w:ascii="微软雅黑" w:hAnsi="微软雅黑" w:eastAsia="微软雅黑" w:cs="微软雅黑"/>
          <w:b/>
          <w:bCs/>
          <w:sz w:val="28"/>
          <w:szCs w:val="28"/>
          <w:lang w:val="en-US" w:eastAsia="zh-CN"/>
        </w:rPr>
      </w:pPr>
    </w:p>
    <w:p w14:paraId="7C9F0C70">
      <w:pPr>
        <w:ind w:left="1" w:leftChars="-266" w:hanging="560" w:hangingChars="200"/>
        <w:rPr>
          <w:rFonts w:hint="eastAsia" w:ascii="微软雅黑" w:hAnsi="微软雅黑" w:eastAsia="微软雅黑" w:cs="微软雅黑"/>
          <w:b/>
          <w:bCs/>
          <w:sz w:val="28"/>
          <w:szCs w:val="28"/>
          <w:lang w:val="en-US" w:eastAsia="zh-CN"/>
        </w:rPr>
      </w:pPr>
    </w:p>
    <w:p w14:paraId="18673033">
      <w:pPr>
        <w:ind w:left="1" w:leftChars="-266" w:hanging="560" w:hangingChars="200"/>
        <w:rPr>
          <w:rFonts w:hint="eastAsia" w:ascii="微软雅黑" w:hAnsi="微软雅黑" w:eastAsia="微软雅黑" w:cs="微软雅黑"/>
          <w:b/>
          <w:bCs/>
          <w:sz w:val="28"/>
          <w:szCs w:val="28"/>
          <w:lang w:val="en-US" w:eastAsia="zh-CN"/>
        </w:rPr>
      </w:pPr>
    </w:p>
    <w:p w14:paraId="7FDA74C6">
      <w:pPr>
        <w:ind w:left="1" w:leftChars="-266" w:hanging="560" w:hangingChars="200"/>
        <w:rPr>
          <w:rFonts w:hint="eastAsia" w:ascii="微软雅黑" w:hAnsi="微软雅黑" w:eastAsia="微软雅黑" w:cs="微软雅黑"/>
          <w:b/>
          <w:bCs/>
          <w:sz w:val="28"/>
          <w:szCs w:val="28"/>
          <w:lang w:val="en-US" w:eastAsia="zh-CN"/>
        </w:rPr>
      </w:pPr>
    </w:p>
    <w:p w14:paraId="743C3FA9">
      <w:pPr>
        <w:ind w:left="1" w:leftChars="-266" w:hanging="560" w:hangingChars="200"/>
        <w:rPr>
          <w:rFonts w:hint="eastAsia" w:ascii="微软雅黑" w:hAnsi="微软雅黑" w:eastAsia="微软雅黑" w:cs="微软雅黑"/>
          <w:b/>
          <w:bCs/>
          <w:sz w:val="28"/>
          <w:szCs w:val="28"/>
          <w:lang w:val="en-US" w:eastAsia="zh-CN"/>
        </w:rPr>
      </w:pPr>
    </w:p>
    <w:p w14:paraId="41E74B45">
      <w:pPr>
        <w:rPr>
          <w:rFonts w:hint="eastAsia" w:ascii="微软雅黑" w:hAnsi="微软雅黑" w:eastAsia="微软雅黑" w:cs="微软雅黑"/>
          <w:b/>
          <w:bCs/>
          <w:sz w:val="28"/>
          <w:szCs w:val="28"/>
          <w:lang w:val="en-US" w:eastAsia="zh-CN"/>
        </w:rPr>
      </w:pPr>
    </w:p>
    <w:p w14:paraId="18BECDE2">
      <w:pPr>
        <w:ind w:left="1" w:leftChars="-266" w:hanging="560" w:hangingChars="20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第3步，安装完成，点击打开APP</w:t>
      </w:r>
    </w:p>
    <w:p w14:paraId="66944EF0">
      <w:pPr>
        <w:ind w:left="1" w:leftChars="-266" w:hanging="560" w:hangingChars="200"/>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drawing>
          <wp:inline distT="0" distB="0" distL="114300" distR="114300">
            <wp:extent cx="4238625" cy="6381750"/>
            <wp:effectExtent l="9525" t="9525" r="19050" b="9525"/>
            <wp:docPr id="7" name="图片 7" descr="171772070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7720709185"/>
                    <pic:cNvPicPr>
                      <a:picLocks noChangeAspect="1"/>
                    </pic:cNvPicPr>
                  </pic:nvPicPr>
                  <pic:blipFill>
                    <a:blip r:embed="rId7"/>
                    <a:stretch>
                      <a:fillRect/>
                    </a:stretch>
                  </pic:blipFill>
                  <pic:spPr>
                    <a:xfrm>
                      <a:off x="0" y="0"/>
                      <a:ext cx="4238625" cy="6381750"/>
                    </a:xfrm>
                    <a:prstGeom prst="rect">
                      <a:avLst/>
                    </a:prstGeom>
                    <a:ln>
                      <a:solidFill>
                        <a:srgbClr val="0000FF"/>
                      </a:solidFill>
                    </a:ln>
                  </pic:spPr>
                </pic:pic>
              </a:graphicData>
            </a:graphic>
          </wp:inline>
        </w:drawing>
      </w:r>
    </w:p>
    <w:p w14:paraId="101EA428">
      <w:pPr>
        <w:rPr>
          <w:rFonts w:hint="default" w:ascii="微软雅黑" w:hAnsi="微软雅黑" w:eastAsia="微软雅黑" w:cs="微软雅黑"/>
          <w:b/>
          <w:bCs/>
          <w:sz w:val="28"/>
          <w:szCs w:val="28"/>
          <w:lang w:val="en-US" w:eastAsia="zh-CN"/>
        </w:rPr>
      </w:pPr>
    </w:p>
    <w:p w14:paraId="18196192">
      <w:pPr>
        <w:rPr>
          <w:rFonts w:hint="default" w:ascii="微软雅黑" w:hAnsi="微软雅黑" w:eastAsia="微软雅黑" w:cs="微软雅黑"/>
          <w:b/>
          <w:bCs/>
          <w:sz w:val="28"/>
          <w:szCs w:val="28"/>
          <w:lang w:val="en-US" w:eastAsia="zh-CN"/>
        </w:rPr>
      </w:pPr>
    </w:p>
    <w:p w14:paraId="25E03563">
      <w:pPr>
        <w:rPr>
          <w:rFonts w:hint="default" w:ascii="微软雅黑" w:hAnsi="微软雅黑" w:eastAsia="微软雅黑" w:cs="微软雅黑"/>
          <w:b/>
          <w:bCs/>
          <w:sz w:val="28"/>
          <w:szCs w:val="28"/>
          <w:lang w:val="en-US" w:eastAsia="zh-CN"/>
        </w:rPr>
      </w:pPr>
    </w:p>
    <w:p w14:paraId="63CF6822">
      <w:pPr>
        <w:rPr>
          <w:rFonts w:hint="default" w:ascii="微软雅黑" w:hAnsi="微软雅黑" w:eastAsia="微软雅黑" w:cs="微软雅黑"/>
          <w:b/>
          <w:bCs/>
          <w:sz w:val="28"/>
          <w:szCs w:val="28"/>
          <w:lang w:val="en-US" w:eastAsia="zh-CN"/>
        </w:rPr>
      </w:pPr>
    </w:p>
    <w:p w14:paraId="3518153E">
      <w:pPr>
        <w:ind w:left="1" w:leftChars="-266" w:hanging="560" w:hangingChars="200"/>
        <w:rPr>
          <w:rFonts w:hint="default" w:ascii="微软雅黑" w:hAnsi="微软雅黑" w:eastAsia="微软雅黑" w:cs="微软雅黑"/>
          <w:lang w:val="en-US" w:eastAsia="zh-CN"/>
        </w:rPr>
      </w:pPr>
      <w:r>
        <w:rPr>
          <w:rFonts w:hint="eastAsia" w:ascii="微软雅黑" w:hAnsi="微软雅黑" w:eastAsia="微软雅黑" w:cs="微软雅黑"/>
          <w:b/>
          <w:bCs/>
          <w:sz w:val="28"/>
          <w:szCs w:val="28"/>
          <w:lang w:val="en-US" w:eastAsia="zh-CN"/>
        </w:rPr>
        <w:t>第4步，注册账号，选择</w:t>
      </w:r>
      <w:r>
        <w:rPr>
          <w:rFonts w:hint="eastAsia" w:ascii="微软雅黑" w:hAnsi="微软雅黑" w:eastAsia="微软雅黑" w:cs="微软雅黑"/>
          <w:b/>
          <w:bCs/>
          <w:sz w:val="28"/>
          <w:szCs w:val="28"/>
          <w:lang w:val="en-US" w:eastAsia="zh-CN"/>
          <w14:textFill>
            <w14:gradFill>
              <w14:gsLst>
                <w14:gs w14:pos="0">
                  <w14:srgbClr w14:val="E30000"/>
                </w14:gs>
                <w14:gs w14:pos="100000">
                  <w14:srgbClr w14:val="760303"/>
                </w14:gs>
              </w14:gsLst>
              <w14:lin w14:scaled="0"/>
            </w14:gradFill>
          </w14:textFill>
        </w:rPr>
        <w:t>医院账号</w:t>
      </w:r>
      <w:r>
        <w:rPr>
          <w:rFonts w:hint="eastAsia" w:ascii="微软雅黑" w:hAnsi="微软雅黑" w:eastAsia="微软雅黑" w:cs="微软雅黑"/>
          <w:b/>
          <w:bCs/>
          <w:sz w:val="28"/>
          <w:szCs w:val="28"/>
          <w:lang w:val="en-US" w:eastAsia="zh-CN"/>
        </w:rPr>
        <w:t>登录，(</w:t>
      </w:r>
      <w:r>
        <w:rPr>
          <w:rFonts w:hint="eastAsia" w:ascii="微软雅黑" w:hAnsi="微软雅黑" w:eastAsia="微软雅黑" w:cs="微软雅黑"/>
          <w:b/>
          <w:bCs/>
          <w:sz w:val="28"/>
          <w:szCs w:val="28"/>
          <w:lang w:val="en-US" w:eastAsia="zh-CN"/>
          <w14:textFill>
            <w14:gradFill>
              <w14:gsLst>
                <w14:gs w14:pos="0">
                  <w14:srgbClr w14:val="E30000"/>
                </w14:gs>
                <w14:gs w14:pos="100000">
                  <w14:srgbClr w14:val="760303"/>
                </w14:gs>
              </w14:gsLst>
              <w14:lin w14:scaled="0"/>
            </w14:gradFill>
          </w14:textFill>
        </w:rPr>
        <w:t>不要选择个人手机号登录</w:t>
      </w:r>
      <w:r>
        <w:rPr>
          <w:rFonts w:hint="eastAsia" w:ascii="微软雅黑" w:hAnsi="微软雅黑" w:eastAsia="微软雅黑" w:cs="微软雅黑"/>
          <w:b/>
          <w:bCs/>
          <w:sz w:val="28"/>
          <w:szCs w:val="28"/>
          <w:lang w:val="en-US" w:eastAsia="zh-CN"/>
        </w:rPr>
        <w:t>）输入</w:t>
      </w:r>
      <w:r>
        <w:rPr>
          <w:rFonts w:hint="eastAsia" w:ascii="微软雅黑" w:hAnsi="微软雅黑" w:eastAsia="微软雅黑" w:cs="微软雅黑"/>
          <w:b/>
          <w:bCs/>
          <w:sz w:val="28"/>
          <w:szCs w:val="28"/>
          <w:lang w:val="en-US" w:eastAsia="zh-CN"/>
          <w14:textFill>
            <w14:gradFill>
              <w14:gsLst>
                <w14:gs w14:pos="0">
                  <w14:srgbClr w14:val="FE4444"/>
                </w14:gs>
                <w14:gs w14:pos="100000">
                  <w14:srgbClr w14:val="832B2B"/>
                </w14:gs>
              </w14:gsLst>
              <w14:lin w14:scaled="0"/>
            </w14:gradFill>
          </w14:textFill>
        </w:rPr>
        <w:t>手机号码</w:t>
      </w:r>
      <w:r>
        <w:rPr>
          <w:rFonts w:hint="eastAsia" w:ascii="微软雅黑" w:hAnsi="微软雅黑" w:eastAsia="微软雅黑" w:cs="微软雅黑"/>
          <w:b/>
          <w:bCs/>
          <w:sz w:val="28"/>
          <w:szCs w:val="28"/>
          <w:lang w:val="en-US" w:eastAsia="zh-CN"/>
        </w:rPr>
        <w:t>，密码统一为</w:t>
      </w:r>
      <w:r>
        <w:rPr>
          <w:rFonts w:hint="eastAsia" w:ascii="微软雅黑" w:hAnsi="微软雅黑" w:eastAsia="微软雅黑" w:cs="微软雅黑"/>
          <w:b/>
          <w:bCs/>
          <w:sz w:val="36"/>
          <w:szCs w:val="36"/>
          <w:lang w:val="en-US" w:eastAsia="zh-CN"/>
          <w14:textFill>
            <w14:gradFill>
              <w14:gsLst>
                <w14:gs w14:pos="0">
                  <w14:srgbClr w14:val="E30000"/>
                </w14:gs>
                <w14:gs w14:pos="100000">
                  <w14:srgbClr w14:val="760303"/>
                </w14:gs>
              </w14:gsLst>
              <w14:lin w14:scaled="0"/>
            </w14:gradFill>
          </w14:textFill>
        </w:rPr>
        <w:t>W</w:t>
      </w:r>
      <w:r>
        <w:rPr>
          <w:rFonts w:hint="eastAsia" w:ascii="微软雅黑" w:hAnsi="微软雅黑" w:eastAsia="微软雅黑" w:cs="微软雅黑"/>
          <w:b/>
          <w:bCs/>
          <w:sz w:val="28"/>
          <w:szCs w:val="28"/>
          <w:lang w:val="en-US" w:eastAsia="zh-CN"/>
          <w14:textFill>
            <w14:gradFill>
              <w14:gsLst>
                <w14:gs w14:pos="0">
                  <w14:srgbClr w14:val="E30000"/>
                </w14:gs>
                <w14:gs w14:pos="100000">
                  <w14:srgbClr w14:val="760303"/>
                </w14:gs>
              </w14:gsLst>
              <w14:lin w14:scaled="0"/>
            </w14:gradFill>
          </w14:textFill>
        </w:rPr>
        <w:t>jy123456（W是大写，jy是小写）</w:t>
      </w:r>
    </w:p>
    <w:p w14:paraId="50115CB7">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lang w:eastAsia="zh-CN"/>
        </w:rPr>
        <w:drawing>
          <wp:inline distT="0" distB="0" distL="114300" distR="114300">
            <wp:extent cx="2963545" cy="5504180"/>
            <wp:effectExtent l="9525" t="9525" r="17780" b="10795"/>
            <wp:docPr id="1" name="图片 1" descr="医院登入端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医院登入端口"/>
                    <pic:cNvPicPr>
                      <a:picLocks noChangeAspect="1"/>
                    </pic:cNvPicPr>
                  </pic:nvPicPr>
                  <pic:blipFill>
                    <a:blip r:embed="rId8"/>
                    <a:stretch>
                      <a:fillRect/>
                    </a:stretch>
                  </pic:blipFill>
                  <pic:spPr>
                    <a:xfrm>
                      <a:off x="0" y="0"/>
                      <a:ext cx="2963545" cy="5504180"/>
                    </a:xfrm>
                    <a:prstGeom prst="rect">
                      <a:avLst/>
                    </a:prstGeom>
                    <a:ln>
                      <a:solidFill>
                        <a:srgbClr val="0000FF"/>
                      </a:solidFill>
                    </a:ln>
                  </pic:spPr>
                </pic:pic>
              </a:graphicData>
            </a:graphic>
          </wp:inline>
        </w:drawing>
      </w:r>
      <w:r>
        <w:rPr>
          <w:rFonts w:hint="eastAsia" w:ascii="微软雅黑" w:hAnsi="微软雅黑" w:eastAsia="微软雅黑" w:cs="微软雅黑"/>
          <w:lang w:val="en-US" w:eastAsia="zh-CN"/>
        </w:rPr>
        <w:t xml:space="preserve"> </w:t>
      </w:r>
    </w:p>
    <w:p w14:paraId="6B12E747">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p>
    <w:p w14:paraId="1B5B8D8D">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p>
    <w:p w14:paraId="6E28DF0F">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p>
    <w:p w14:paraId="177AE0EE">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p>
    <w:p w14:paraId="49CC4C29">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p>
    <w:p w14:paraId="00445657">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p>
    <w:p w14:paraId="7F03B8B1">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第5步，进入学习或参加考试，</w:t>
      </w:r>
      <w:r>
        <w:rPr>
          <w:rFonts w:hint="eastAsia" w:ascii="微软雅黑" w:hAnsi="微软雅黑" w:eastAsia="微软雅黑" w:cs="微软雅黑"/>
          <w:color w:val="000000" w:themeColor="text1"/>
          <w:sz w:val="28"/>
          <w:szCs w:val="28"/>
          <w:lang w:val="en-US" w:eastAsia="zh-CN"/>
          <w14:textFill>
            <w14:solidFill>
              <w14:schemeClr w14:val="tx1"/>
            </w14:solidFill>
          </w14:textFill>
        </w:rPr>
        <w:t>首页会显示本场考试，点击参加本场考试，进入考试开始答题。</w:t>
      </w:r>
    </w:p>
    <w:p w14:paraId="7C34C4A9">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drawing>
          <wp:inline distT="0" distB="0" distL="114300" distR="114300">
            <wp:extent cx="3889375" cy="7763510"/>
            <wp:effectExtent l="9525" t="9525" r="25400" b="18415"/>
            <wp:docPr id="6" name="图片 6" descr="医院考试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院考试显示"/>
                    <pic:cNvPicPr>
                      <a:picLocks noChangeAspect="1"/>
                    </pic:cNvPicPr>
                  </pic:nvPicPr>
                  <pic:blipFill>
                    <a:blip r:embed="rId9"/>
                    <a:stretch>
                      <a:fillRect/>
                    </a:stretch>
                  </pic:blipFill>
                  <pic:spPr>
                    <a:xfrm>
                      <a:off x="0" y="0"/>
                      <a:ext cx="3889375" cy="7763510"/>
                    </a:xfrm>
                    <a:prstGeom prst="rect">
                      <a:avLst/>
                    </a:prstGeom>
                    <a:ln>
                      <a:solidFill>
                        <a:srgbClr val="0000FF"/>
                      </a:solidFill>
                    </a:ln>
                  </pic:spPr>
                </pic:pic>
              </a:graphicData>
            </a:graphic>
          </wp:inline>
        </w:drawing>
      </w:r>
    </w:p>
    <w:p w14:paraId="23C637FA">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highlight w:val="red"/>
          <w:lang w:val="en-US" w:eastAsia="zh-CN"/>
        </w:rPr>
        <w:t xml:space="preserve"> 注意：</w:t>
      </w:r>
      <w:r>
        <w:rPr>
          <w:rFonts w:hint="eastAsia" w:ascii="微软雅黑" w:hAnsi="微软雅黑" w:eastAsia="微软雅黑" w:cs="微软雅黑"/>
          <w:sz w:val="28"/>
          <w:szCs w:val="28"/>
          <w:lang w:val="en-US" w:eastAsia="zh-CN"/>
        </w:rPr>
        <w:t>考生在考前查看确认是否有考试试卷及考试时间显示(如下图），若无考试试卷及时间显示的及时与漳州市第三医院招聘工作人员联系，</w:t>
      </w:r>
      <w:r>
        <w:rPr>
          <w:rFonts w:hint="eastAsia" w:ascii="微软雅黑" w:hAnsi="微软雅黑" w:eastAsia="微软雅黑" w:cs="微软雅黑"/>
          <w:sz w:val="28"/>
          <w:szCs w:val="28"/>
          <w:highlight w:val="red"/>
          <w:lang w:val="en-US" w:eastAsia="zh-CN"/>
        </w:rPr>
        <w:t>电话6083137</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red"/>
          <w:lang w:val="en-US" w:eastAsia="zh-CN"/>
        </w:rPr>
        <w:t>否则到现场无法考试者，后果自行负责。</w:t>
      </w:r>
    </w:p>
    <w:p w14:paraId="22A50142">
      <w:pPr>
        <w:rPr>
          <w:rFonts w:hint="eastAsia" w:ascii="微软雅黑" w:hAnsi="微软雅黑" w:eastAsia="微软雅黑" w:cs="微软雅黑"/>
          <w:sz w:val="24"/>
          <w:szCs w:val="24"/>
          <w:lang w:val="en-US" w:eastAsia="zh-CN"/>
          <w14:textFill>
            <w14:gradFill>
              <w14:gsLst>
                <w14:gs w14:pos="0">
                  <w14:srgbClr w14:val="E30000"/>
                </w14:gs>
                <w14:gs w14:pos="100000">
                  <w14:srgbClr w14:val="760303"/>
                </w14:gs>
              </w14:gsLst>
              <w14:lin w14:scaled="0"/>
            </w14:gradFill>
          </w14:textFill>
        </w:rPr>
      </w:pPr>
      <w:r>
        <w:drawing>
          <wp:inline distT="0" distB="0" distL="114300" distR="114300">
            <wp:extent cx="3733165" cy="26289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3733165" cy="262890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iODlhZmUwNzdlNzI3Yzg4NzFiYjAxYTFkZmFjMjAifQ=="/>
  </w:docVars>
  <w:rsids>
    <w:rsidRoot w:val="00000000"/>
    <w:rsid w:val="01791910"/>
    <w:rsid w:val="09CE26A6"/>
    <w:rsid w:val="0CFD33F5"/>
    <w:rsid w:val="1334090B"/>
    <w:rsid w:val="1A594AC9"/>
    <w:rsid w:val="1B9118D8"/>
    <w:rsid w:val="1BE71177"/>
    <w:rsid w:val="1BFB1448"/>
    <w:rsid w:val="2218697D"/>
    <w:rsid w:val="2FA774C5"/>
    <w:rsid w:val="38A84781"/>
    <w:rsid w:val="4F511CB4"/>
    <w:rsid w:val="53FC12DE"/>
    <w:rsid w:val="5B9C6858"/>
    <w:rsid w:val="68570D81"/>
    <w:rsid w:val="6C6E6699"/>
    <w:rsid w:val="739B15B5"/>
    <w:rsid w:val="7B962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293</Words>
  <Characters>321</Characters>
  <Lines>0</Lines>
  <Paragraphs>0</Paragraphs>
  <TotalTime>3</TotalTime>
  <ScaleCrop>false</ScaleCrop>
  <LinksUpToDate>false</LinksUpToDate>
  <CharactersWithSpaces>348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2023-11-01T01:59:00Z</dcterms:created>
  <dc:creator>Administrator</dc:creator>
  <cp:lastModifiedBy>春燕</cp:lastModifiedBy>
  <dcterms:modified xsi:type="dcterms:W3CDTF">2024-06-21T07:44:49Z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EC319A5CCEA842AFAE5E7524AD5D5533_13</vt:lpwstr>
  </property>
</Properties>
</file>