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56EA" w14:textId="77777777" w:rsidR="00415082" w:rsidRDefault="00415082" w:rsidP="00415082">
      <w:pPr>
        <w:spacing w:line="560" w:lineRule="exact"/>
      </w:pPr>
      <w:r>
        <w:rPr>
          <w:rFonts w:hint="eastAsia"/>
        </w:rPr>
        <w:t>附件</w:t>
      </w:r>
    </w:p>
    <w:p w14:paraId="6DDC3EF3" w14:textId="77777777" w:rsidR="00415082" w:rsidRDefault="00415082" w:rsidP="00415082">
      <w:pPr>
        <w:spacing w:line="560" w:lineRule="exact"/>
        <w:ind w:rightChars="100" w:right="325"/>
        <w:jc w:val="center"/>
        <w:rPr>
          <w:rFonts w:ascii="方正小标宋简体" w:eastAsia="方正小标宋简体" w:hAnsi="方正小标宋简体" w:cs="方正小标宋简体"/>
          <w:bCs/>
          <w:sz w:val="40"/>
          <w:szCs w:val="40"/>
          <w:u w:val="single"/>
        </w:rPr>
      </w:pPr>
      <w:r>
        <w:rPr>
          <w:rFonts w:ascii="方正小标宋简体" w:eastAsia="方正小标宋简体" w:hAnsi="方正小标宋简体" w:cs="方正小标宋简体" w:hint="eastAsia"/>
          <w:bCs/>
          <w:sz w:val="40"/>
          <w:szCs w:val="40"/>
        </w:rPr>
        <w:t>笔试须知</w:t>
      </w:r>
    </w:p>
    <w:p w14:paraId="3567D85B" w14:textId="77777777" w:rsidR="00415082" w:rsidRDefault="00415082" w:rsidP="00415082">
      <w:pPr>
        <w:pStyle w:val="a7"/>
        <w:spacing w:line="560" w:lineRule="exact"/>
        <w:ind w:firstLineChars="200" w:firstLine="650"/>
        <w:rPr>
          <w:rFonts w:ascii="仿宋_GB2312" w:eastAsia="仿宋_GB2312"/>
          <w:sz w:val="32"/>
          <w:szCs w:val="32"/>
        </w:rPr>
      </w:pPr>
      <w:r>
        <w:rPr>
          <w:rFonts w:ascii="仿宋_GB2312" w:eastAsia="仿宋_GB2312" w:hint="eastAsia"/>
          <w:sz w:val="32"/>
          <w:szCs w:val="32"/>
        </w:rPr>
        <w:t>1.考生必须自觉服从监考人员等考试工作人员的管理，不得以任何理由妨碍监考人员等考试工作人员履行职责，不得扰乱试场工作秩序。</w:t>
      </w:r>
    </w:p>
    <w:p w14:paraId="6BE3DA12"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2.考生入场时，只准携带必要的文具（铅笔，黑色字迹的钢笔、签字笔、圆珠笔，作图用具，橡皮）、无商标纸的饮料。其他任何物品不准带入试场。严禁携带各种无线通讯工具、电子存储记忆录放设备以及涂改液、修正带等物品进入试场。如有携带，考前一律主动交给监考人员统一保管。试场内不得自行传递文具、物品等。</w:t>
      </w:r>
    </w:p>
    <w:p w14:paraId="1F31DB87"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3.考生入场后，按准考证号对号入座，并将本人的准考证、身份证同时</w:t>
      </w:r>
      <w:proofErr w:type="gramStart"/>
      <w:r>
        <w:rPr>
          <w:rFonts w:ascii="仿宋_GB2312" w:eastAsia="仿宋_GB2312" w:hint="eastAsia"/>
          <w:sz w:val="32"/>
          <w:szCs w:val="32"/>
        </w:rPr>
        <w:t>放在考桌的</w:t>
      </w:r>
      <w:proofErr w:type="gramEnd"/>
      <w:r>
        <w:rPr>
          <w:rFonts w:ascii="仿宋_GB2312" w:eastAsia="仿宋_GB2312" w:hint="eastAsia"/>
          <w:sz w:val="32"/>
          <w:szCs w:val="32"/>
        </w:rPr>
        <w:t>左上角。</w:t>
      </w:r>
    </w:p>
    <w:p w14:paraId="56BF8E9A"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14:paraId="0DCE8B81"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5.考生在开考30分钟之后不准进入试场，考试结束前30分钟方可交卷离场，离场后不准重返试场。</w:t>
      </w:r>
    </w:p>
    <w:p w14:paraId="47CA9A5F"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6.考生对试题有疑难时，不得向监考人员询问。如发现试卷分发错误或试题字迹模糊不清等不涉及试题内容的问题时，可举手询问，由监考人员给予当众答复。</w:t>
      </w:r>
    </w:p>
    <w:p w14:paraId="4291056E"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7.考生答卷一律用黑色字迹的钢笔、签字笔、圆珠笔</w:t>
      </w:r>
      <w:r>
        <w:rPr>
          <w:rFonts w:ascii="仿宋_GB2312" w:eastAsia="仿宋_GB2312" w:hint="eastAsia"/>
          <w:sz w:val="32"/>
          <w:szCs w:val="32"/>
        </w:rPr>
        <w:lastRenderedPageBreak/>
        <w:t>书写（特殊规定除外），字迹要工整、清楚。答案不准书写在非正式试卷纸（草稿纸等）上。</w:t>
      </w:r>
    </w:p>
    <w:p w14:paraId="508A1B69"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8.考试结束信号发出后，考生立即停止答卷，整理好自己的试卷和草稿纸等，并将试卷和草稿纸反放在桌子上（试卷和草稿纸不准带出试场），经许可后考生依次退出试场。如有考生中途交卷，须经监考人员验收同意后方可离开。</w:t>
      </w:r>
    </w:p>
    <w:p w14:paraId="5D4A6BCD"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9.考生如身体不适，不能坚持考试的，经主考同意后停止考试，停考后不得再补考。</w:t>
      </w:r>
    </w:p>
    <w:p w14:paraId="0B167D74"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10.违反上述相关要求的，取消笔试资格或笔试成绩。</w:t>
      </w:r>
    </w:p>
    <w:p w14:paraId="78D786C8" w14:textId="77777777" w:rsidR="00415082" w:rsidRDefault="00415082" w:rsidP="00415082">
      <w:pPr>
        <w:pStyle w:val="a7"/>
        <w:spacing w:line="560" w:lineRule="exact"/>
        <w:rPr>
          <w:rFonts w:ascii="仿宋_GB2312" w:eastAsia="仿宋_GB2312"/>
          <w:sz w:val="32"/>
          <w:szCs w:val="32"/>
        </w:rPr>
      </w:pPr>
      <w:r>
        <w:rPr>
          <w:rFonts w:ascii="仿宋_GB2312" w:eastAsia="仿宋_GB2312" w:hint="eastAsia"/>
          <w:sz w:val="32"/>
          <w:szCs w:val="32"/>
        </w:rPr>
        <w:t xml:space="preserve">    11.其他违纪违规行为，将按有关规定处理。</w:t>
      </w:r>
    </w:p>
    <w:p w14:paraId="7F5A96F8" w14:textId="77777777" w:rsidR="00415082" w:rsidRDefault="00415082" w:rsidP="00415082">
      <w:pPr>
        <w:spacing w:line="560" w:lineRule="exact"/>
        <w:ind w:firstLineChars="200" w:firstLine="582"/>
        <w:rPr>
          <w:rFonts w:hAnsi="仿宋" w:cs="Times New Roman"/>
          <w:spacing w:val="-17"/>
          <w:kern w:val="21"/>
        </w:rPr>
      </w:pPr>
    </w:p>
    <w:p w14:paraId="23730301" w14:textId="77777777" w:rsidR="00000000" w:rsidRPr="00415082" w:rsidRDefault="00000000"/>
    <w:sectPr w:rsidR="00C1576D" w:rsidRPr="00415082" w:rsidSect="00415082">
      <w:footerReference w:type="default" r:id="rId6"/>
      <w:pgSz w:w="11906" w:h="16838"/>
      <w:pgMar w:top="1440" w:right="1984" w:bottom="1440" w:left="1797" w:header="851" w:footer="992" w:gutter="0"/>
      <w:cols w:space="720"/>
      <w:docGrid w:type="linesAndChars" w:linePitch="45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699B2" w14:textId="77777777" w:rsidR="00870814" w:rsidRDefault="00870814" w:rsidP="00415082">
      <w:r>
        <w:separator/>
      </w:r>
    </w:p>
  </w:endnote>
  <w:endnote w:type="continuationSeparator" w:id="0">
    <w:p w14:paraId="5B0A4B85" w14:textId="77777777" w:rsidR="00870814" w:rsidRDefault="00870814" w:rsidP="004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316" w14:textId="77777777" w:rsidR="00000000" w:rsidRDefault="00000000">
    <w:pPr>
      <w:pStyle w:val="a5"/>
      <w:jc w:val="center"/>
    </w:pPr>
    <w:r>
      <w:fldChar w:fldCharType="begin"/>
    </w:r>
    <w:r>
      <w:instrText xml:space="preserve"> PAGE   \* MERGEFORMAT </w:instrText>
    </w:r>
    <w:r>
      <w:fldChar w:fldCharType="separate"/>
    </w:r>
    <w:r>
      <w:rPr>
        <w:lang w:val="zh-CN"/>
      </w:rPr>
      <w:t>2</w:t>
    </w:r>
    <w:r>
      <w:fldChar w:fldCharType="end"/>
    </w:r>
  </w:p>
  <w:p w14:paraId="39092ABC" w14:textId="77777777" w:rsidR="00000000" w:rsidRDefault="00000000">
    <w:pPr>
      <w:snapToGrid w:val="0"/>
      <w:jc w:val="left"/>
      <w:rPr>
        <w:rFonts w:ascii="Calibri" w:eastAsia="宋体"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F2108" w14:textId="77777777" w:rsidR="00870814" w:rsidRDefault="00870814" w:rsidP="00415082">
      <w:r>
        <w:separator/>
      </w:r>
    </w:p>
  </w:footnote>
  <w:footnote w:type="continuationSeparator" w:id="0">
    <w:p w14:paraId="2B04CFDE" w14:textId="77777777" w:rsidR="00870814" w:rsidRDefault="00870814" w:rsidP="00415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15"/>
    <w:rsid w:val="00415082"/>
    <w:rsid w:val="00465515"/>
    <w:rsid w:val="005B2C8B"/>
    <w:rsid w:val="00870814"/>
    <w:rsid w:val="009E19CD"/>
    <w:rsid w:val="00AA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EC1B55-3633-4F5E-9B64-4CA769E2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082"/>
    <w:pPr>
      <w:widowControl w:val="0"/>
      <w:jc w:val="both"/>
    </w:pPr>
    <w:rPr>
      <w:rFonts w:ascii="仿宋_GB2312" w:eastAsia="仿宋_GB2312"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8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5082"/>
    <w:rPr>
      <w:sz w:val="18"/>
      <w:szCs w:val="18"/>
    </w:rPr>
  </w:style>
  <w:style w:type="paragraph" w:styleId="a5">
    <w:name w:val="footer"/>
    <w:basedOn w:val="a"/>
    <w:link w:val="a6"/>
    <w:unhideWhenUsed/>
    <w:qFormat/>
    <w:rsid w:val="004150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5082"/>
    <w:rPr>
      <w:sz w:val="18"/>
      <w:szCs w:val="18"/>
    </w:rPr>
  </w:style>
  <w:style w:type="paragraph" w:styleId="a7">
    <w:name w:val="No Spacing"/>
    <w:uiPriority w:val="1"/>
    <w:qFormat/>
    <w:rsid w:val="00415082"/>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chen</dc:creator>
  <cp:keywords/>
  <dc:description/>
  <cp:lastModifiedBy>hao chen</cp:lastModifiedBy>
  <cp:revision>2</cp:revision>
  <dcterms:created xsi:type="dcterms:W3CDTF">2024-06-24T11:05:00Z</dcterms:created>
  <dcterms:modified xsi:type="dcterms:W3CDTF">2024-06-24T11:06:00Z</dcterms:modified>
</cp:coreProperties>
</file>