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r>
        <w:rPr>
          <w:rFonts w:hint="eastAsia" w:ascii="黑体" w:hAnsi="黑体" w:eastAsia="黑体"/>
          <w:sz w:val="32"/>
          <w:szCs w:val="32"/>
        </w:rPr>
        <w:t>：</w:t>
      </w:r>
    </w:p>
    <w:p>
      <w:pPr>
        <w:jc w:val="center"/>
        <w:rPr>
          <w:rFonts w:hint="eastAsia" w:ascii="方正小标宋简体" w:hAnsi="方正小标宋简体" w:eastAsia="方正小标宋简体"/>
          <w:sz w:val="44"/>
          <w:szCs w:val="32"/>
        </w:rPr>
      </w:pPr>
      <w:r>
        <w:rPr>
          <w:rFonts w:hint="eastAsia" w:ascii="方正小标宋简体" w:hAnsi="方正小标宋简体" w:eastAsia="方正小标宋简体"/>
          <w:sz w:val="44"/>
          <w:szCs w:val="32"/>
        </w:rPr>
        <w:t>学历、学籍验证报告表样</w:t>
      </w:r>
    </w:p>
    <w:p>
      <w:pPr>
        <w:ind w:firstLine="640" w:firstLineChars="200"/>
        <w:rPr>
          <w:rFonts w:ascii="仿宋" w:hAnsi="仿宋" w:eastAsia="仿宋"/>
          <w:bCs/>
          <w:sz w:val="32"/>
          <w:szCs w:val="32"/>
        </w:rPr>
      </w:pPr>
      <w:r>
        <w:rPr>
          <w:rFonts w:hint="eastAsia" w:ascii="仿宋" w:hAnsi="仿宋" w:eastAsia="仿宋"/>
          <w:bCs/>
          <w:sz w:val="32"/>
          <w:szCs w:val="32"/>
        </w:rPr>
        <w:t>教育部学历证书电子注册备案表和教育部学籍在线验证报告可登录学信网（</w:t>
      </w:r>
      <w:r>
        <w:rPr>
          <w:rFonts w:ascii="仿宋" w:hAnsi="仿宋" w:eastAsia="仿宋"/>
          <w:bCs/>
          <w:sz w:val="32"/>
          <w:szCs w:val="32"/>
        </w:rPr>
        <w:t>https://www.chsi.com.cn/</w:t>
      </w:r>
      <w:r>
        <w:rPr>
          <w:rFonts w:hint="eastAsia" w:ascii="仿宋" w:hAnsi="仿宋" w:eastAsia="仿宋"/>
          <w:bCs/>
          <w:sz w:val="32"/>
          <w:szCs w:val="32"/>
        </w:rPr>
        <w:t>）进行打印，证件审核时须提供表样版本，表样如下：</w:t>
      </w:r>
    </w:p>
    <w:p>
      <w:pPr>
        <w:jc w:val="center"/>
        <w:rPr>
          <w:rFonts w:hint="eastAsia" w:ascii="仿宋" w:hAnsi="仿宋" w:eastAsia="仿宋"/>
          <w:bCs/>
          <w:sz w:val="32"/>
          <w:szCs w:val="32"/>
        </w:rPr>
      </w:pPr>
      <w:r>
        <w:rPr>
          <w:rFonts w:ascii="仿宋" w:hAnsi="仿宋" w:eastAsia="仿宋"/>
          <w:sz w:val="32"/>
          <w:szCs w:val="32"/>
        </w:rPr>
        <w:drawing>
          <wp:inline distT="0" distB="0" distL="114300" distR="114300">
            <wp:extent cx="4886960" cy="6941185"/>
            <wp:effectExtent l="0" t="0" r="508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886960" cy="6941185"/>
                    </a:xfrm>
                    <a:prstGeom prst="rect">
                      <a:avLst/>
                    </a:prstGeom>
                    <a:noFill/>
                    <a:ln>
                      <a:noFill/>
                    </a:ln>
                  </pic:spPr>
                </pic:pic>
              </a:graphicData>
            </a:graphic>
          </wp:inline>
        </w:drawing>
      </w:r>
    </w:p>
    <w:p>
      <w:pPr>
        <w:rPr>
          <w:rFonts w:hint="eastAsia" w:ascii="仿宋" w:hAnsi="仿宋" w:eastAsia="仿宋"/>
          <w:bCs/>
          <w:sz w:val="32"/>
          <w:szCs w:val="32"/>
        </w:rPr>
      </w:pPr>
    </w:p>
    <w:p>
      <w:r>
        <w:rPr>
          <w:rFonts w:ascii="仿宋" w:hAnsi="仿宋" w:eastAsia="仿宋"/>
          <w:sz w:val="32"/>
          <w:szCs w:val="32"/>
        </w:rPr>
        <w:drawing>
          <wp:inline distT="0" distB="0" distL="114300" distR="114300">
            <wp:extent cx="5022850" cy="7171055"/>
            <wp:effectExtent l="0" t="0" r="6350" b="698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022850" cy="717105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43E5E96"/>
    <w:rsid w:val="043E5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2024-06-21T08:35:00Z</dcterms:created>
  <dc:creator>xinxin</dc:creator>
  <cp:lastModifiedBy>xinxin</cp:lastModifiedBy>
  <dcterms:modified xsi:type="dcterms:W3CDTF">2024-06-21T08:35:27Z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4A3F7ACFDE874FD1A403C34890BF58D2_11</vt:lpwstr>
  </property>
</Properties>
</file>