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西藏丁青县林业和草原局公益林监管人员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（补充）招聘公告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一、招聘岗位和人数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林草技术人员2名。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二、招聘条件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1.坚决贯彻执行党的路线、方针、政策，在思想上、政治上、行动上同党中央和区党委保持一致，在反对分裂、揭批达赖、维护祖国统一和民族团结等政治原则问题上，立场坚定，旗帜鲜明；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2.20周岁以上、25周岁以下（含20和25周岁）；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3.具有全日制大专及以上文化程度（林草、湿地与恢复专业优先考虑）；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4.爱祖国，爱人民，遵纪守法，品行良好，作风正派；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5.具有正常履行职责的身体条件和符合岗位要求的工作能力、身体素质能力；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6.愿意与本单位签订劳动合同，服务期限一年一签（含1个月试用期）；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7.限丁青籍考生报名；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三、有下列情形之一的，不得报考：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1.曾因犯罪受过刑事处罚的；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2.被开除中国共产党党籍的；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3.被开除公职或被原用人单位辞退的；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4.被依法列为失信联合惩戒对象的；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5.在各级招考中被认定有舞弊等严重违反录用纪律行为的；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6.违反社会公德、职业道德造成不良影响的；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7.其它有不适宜担任公益林监管情形的人员。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四、招聘程序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此次招录工作由丁青县人社局和丁青县林草局在公平、公正的前提下进行招聘，具体安排如下：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（一）现场报名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此次招聘采取现场报名方式进行，报名时间为2024年7月1日至7月2日（上班时间）。考生需到丁青县林业和草原局（县人民政府2号办公楼3楼）进行现场报名，同时提交《西藏丁青县林业和草原局公益林监管人员应聘报名表》（附件1）、《西藏丁青县林业和草原局公益林监管人员应聘政审表》（附件2），考生需自行前往负责考察政审的单位（部门）进行政审。并携带本人第二代身份证、户口簿、学历证书原件、学信网中自行下载教育部学历证书电子注册备案表，本人1寸白底免冠彩色照片4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（二）资格初审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资格初审于2024年7月5日前完成。资格初审合格的考生于2024年7月8日到丁青县林业和草原局领取准考证。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（三）薪资待遇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聘用林草技术人员的工资标准为4000元/月（含五险）。聘用人员按一年一度签订合同，如上级不再下达本资金自动解聘。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cs="宋体"/>
          <w:b/>
          <w:bCs/>
          <w:sz w:val="40"/>
          <w:szCs w:val="40"/>
          <w:lang w:val="en-US" w:eastAsia="zh-CN"/>
        </w:rPr>
        <w:t>西藏丁青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县林业和草原局</w:t>
      </w:r>
      <w:r>
        <w:rPr>
          <w:rFonts w:hint="eastAsia" w:cs="宋体"/>
          <w:b/>
          <w:bCs/>
          <w:sz w:val="40"/>
          <w:szCs w:val="40"/>
          <w:lang w:val="en-US" w:eastAsia="zh-CN"/>
        </w:rPr>
        <w:t>公益林监管员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应聘报名表</w:t>
      </w:r>
    </w:p>
    <w:tbl>
      <w:tblPr>
        <w:tblStyle w:val="3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18"/>
        <w:gridCol w:w="994"/>
        <w:gridCol w:w="506"/>
        <w:gridCol w:w="328"/>
        <w:gridCol w:w="422"/>
        <w:gridCol w:w="282"/>
        <w:gridCol w:w="672"/>
        <w:gridCol w:w="716"/>
        <w:gridCol w:w="469"/>
        <w:gridCol w:w="108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毕业院校(系)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学历及学位</w:t>
            </w:r>
          </w:p>
        </w:tc>
        <w:tc>
          <w:tcPr>
            <w:tcW w:w="3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是否全日制</w:t>
            </w:r>
          </w:p>
        </w:tc>
        <w:tc>
          <w:tcPr>
            <w:tcW w:w="8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特长</w:t>
            </w:r>
          </w:p>
        </w:tc>
        <w:tc>
          <w:tcPr>
            <w:tcW w:w="3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8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成员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</w:t>
            </w:r>
          </w:p>
        </w:tc>
        <w:tc>
          <w:tcPr>
            <w:tcW w:w="8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（手写签名）：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0" w:firstLineChars="0"/>
        <w:jc w:val="both"/>
        <w:textAlignment w:val="auto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填表说明：</w:t>
      </w:r>
      <w:r>
        <w:rPr>
          <w:rFonts w:eastAsia="仿宋_GB2312"/>
          <w:color w:val="000000"/>
        </w:rPr>
        <w:tab/>
      </w:r>
      <w:r>
        <w:rPr>
          <w:rFonts w:eastAsia="仿宋_GB2312"/>
          <w:color w:val="00000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0" w:firstLineChars="0"/>
        <w:jc w:val="both"/>
        <w:textAlignment w:val="auto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1．请填表人实事求是地填写，以免影响正常录用工作。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0" w:firstLineChars="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eastAsia="仿宋_GB2312"/>
          <w:color w:val="000000"/>
        </w:rPr>
        <w:t>2．</w:t>
      </w:r>
      <w:r>
        <w:rPr>
          <w:rFonts w:hint="eastAsia" w:eastAsia="仿宋_GB2312"/>
        </w:rPr>
        <w:t>请</w:t>
      </w:r>
      <w:r>
        <w:rPr>
          <w:rFonts w:hint="eastAsia" w:ascii="仿宋_GB2312" w:eastAsia="仿宋_GB2312"/>
          <w:lang w:val="en-US" w:eastAsia="zh-CN"/>
        </w:rPr>
        <w:t>贴</w:t>
      </w:r>
      <w:r>
        <w:rPr>
          <w:rFonts w:hint="eastAsia" w:ascii="仿宋_GB2312" w:eastAsia="仿宋_GB2312"/>
        </w:rPr>
        <w:t>上本人彩色免冠照片。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西藏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丁青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县林业和草原局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公益林监管员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应聘政审表</w:t>
      </w:r>
    </w:p>
    <w:tbl>
      <w:tblPr>
        <w:tblStyle w:val="3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18"/>
        <w:gridCol w:w="994"/>
        <w:gridCol w:w="506"/>
        <w:gridCol w:w="750"/>
        <w:gridCol w:w="308"/>
        <w:gridCol w:w="730"/>
        <w:gridCol w:w="769"/>
        <w:gridCol w:w="600"/>
        <w:gridCol w:w="81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免冠照片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家庭出身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本人成份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何时何地入（党）团）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8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原工作单位</w:t>
            </w:r>
          </w:p>
        </w:tc>
        <w:tc>
          <w:tcPr>
            <w:tcW w:w="8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家庭成员和 主要社会关 系情况及是 否有重大政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治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问题</w:t>
            </w:r>
          </w:p>
        </w:tc>
        <w:tc>
          <w:tcPr>
            <w:tcW w:w="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表现</w:t>
            </w:r>
          </w:p>
        </w:tc>
        <w:tc>
          <w:tcPr>
            <w:tcW w:w="8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所在单位或居、村委意见</w:t>
            </w:r>
          </w:p>
        </w:tc>
        <w:tc>
          <w:tcPr>
            <w:tcW w:w="8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该同志在本辖区管理期间未受刑事处罚或劳动教养,无未了结的民事、刑事诉讼,无吸毒、赌博等违法行为,未参加非法组织, 无精神病史,同意该同志到你单位应聘。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>签名(签章)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 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派出所意见</w:t>
            </w:r>
          </w:p>
        </w:tc>
        <w:tc>
          <w:tcPr>
            <w:tcW w:w="8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>签名(签章)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政审负责人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default" w:eastAsia="方正仿宋_GBK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政审负责人意见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pacing w:val="-4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丁青县林业和草原局公益林监管员入职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告知书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1.丁青县林业和草原局公益林监管员岗位不纳入公务员考核加分项。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2.公益林监管员岗位与上级下拨资金有关，如上级取消或减少该项资金，丁青县林业和草原局视情况取消或者减少该岗位。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3.服从丁青县林业和草原局的管理和工作安排，绝不在工作上“挑肥拣瘦”，如不服从工作安排和管理，丁青县林业和草原局有权开除取消岗位或者重新招聘。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4.应聘人员必须实事求是提供应聘所需材料，如若核实提供材料存在虚假，立即取消应聘资格。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5.应聘人员需按公告时间限制参加应聘程序，如因个人原因迟到或者未能参加应聘人员，丁青县林业和草原局有权直接取消应聘资格。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丁青县林业和草原局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DBiNmIxYWZkOTdjMDIyYjBhMGUwZmIxNmZhMjcifQ=="/>
  </w:docVars>
  <w:rsids>
    <w:rsidRoot w:val="00000000"/>
    <w:rsid w:val="3A985BB1"/>
    <w:rsid w:val="71B245C0"/>
    <w:rsid w:val="781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jc w:val="center"/>
    </w:pPr>
    <w:rPr>
      <w:rFonts w:ascii="宋体" w:hAnsi="宋体" w:eastAsia="宋体" w:cs="Times New Roman"/>
      <w:b/>
      <w:bCs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1593</Words>
  <Characters>1629</Characters>
  <Lines>0</Lines>
  <Paragraphs>0</Paragraphs>
  <TotalTime>17</TotalTime>
  <ScaleCrop>false</ScaleCrop>
  <LinksUpToDate>false</LinksUpToDate>
  <CharactersWithSpaces>1776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2024-06-25T09:29:00Z</dcterms:created>
  <dc:creator>dqxrs</dc:creator>
  <cp:lastModifiedBy>鏾场魡拥抱乀</cp:lastModifiedBy>
  <dcterms:modified xsi:type="dcterms:W3CDTF">2024-06-25T10:08:02Z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738AE126823B496A9474CB85C2BB5C09_12</vt:lpwstr>
  </property>
</Properties>
</file>