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6E" w:rsidRDefault="005A526E" w:rsidP="005A526E">
      <w:pPr>
        <w:jc w:val="center"/>
        <w:rPr>
          <w:rFonts w:ascii="方正小标宋_GBK" w:eastAsia="方正小标宋_GBK" w:hint="eastAsia"/>
          <w:sz w:val="36"/>
          <w:szCs w:val="36"/>
        </w:rPr>
      </w:pPr>
    </w:p>
    <w:p w:rsidR="00F63727" w:rsidRPr="005A526E" w:rsidRDefault="005A526E" w:rsidP="005A526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5A526E">
        <w:rPr>
          <w:rFonts w:ascii="方正小标宋_GBK" w:eastAsia="方正小标宋_GBK" w:hint="eastAsia"/>
          <w:sz w:val="44"/>
          <w:szCs w:val="44"/>
        </w:rPr>
        <w:t>2024年重庆市南岸区迎龙镇人民政府公益性岗位招聘拟聘人员公示</w:t>
      </w:r>
    </w:p>
    <w:p w:rsidR="005A526E" w:rsidRPr="0094564B" w:rsidRDefault="005A526E" w:rsidP="0094564B">
      <w:pPr>
        <w:spacing w:line="7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94564B">
        <w:rPr>
          <w:rFonts w:ascii="方正仿宋_GBK" w:eastAsia="方正仿宋_GBK" w:hint="eastAsia"/>
          <w:sz w:val="32"/>
          <w:szCs w:val="32"/>
        </w:rPr>
        <w:t>根据重庆市人力资源和社会保障局《重庆市公益性岗位开发和管理办法》（渝人社发〔2016〕239号）和重庆市就业服务管理局《印发＜公益性岗位开发管理经办规程（试行）的通知》（渝就发〔2023〕22号）的有关规定，按照重庆南岸区迎龙镇人民政府2024年6月24日发布《2024年重庆市南岸区迎龙镇人民政府公益性岗位招聘公告》确定的程序，现将1名拟聘人员予以公示。如对拟聘用人员有异议可自公布之日起5个工作日内向迎龙镇社保所反映。</w:t>
      </w:r>
    </w:p>
    <w:p w:rsidR="005A526E" w:rsidRPr="0094564B" w:rsidRDefault="005A526E" w:rsidP="0094564B">
      <w:pPr>
        <w:spacing w:line="7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 w:rsidRPr="0094564B">
        <w:rPr>
          <w:rFonts w:ascii="方正仿宋_GBK" w:eastAsia="方正仿宋_GBK" w:hint="eastAsia"/>
          <w:sz w:val="32"/>
          <w:szCs w:val="32"/>
        </w:rPr>
        <w:t>联系电话：重庆市南岸区迎龙镇社保所62959529</w:t>
      </w:r>
    </w:p>
    <w:p w:rsidR="005A526E" w:rsidRDefault="005A526E" w:rsidP="005A526E">
      <w:pPr>
        <w:spacing w:line="760" w:lineRule="exact"/>
        <w:ind w:firstLineChars="200" w:firstLine="560"/>
        <w:jc w:val="left"/>
        <w:rPr>
          <w:rFonts w:ascii="方正仿宋_GBK" w:eastAsia="方正仿宋_GBK" w:hint="eastAsia"/>
          <w:sz w:val="28"/>
          <w:szCs w:val="28"/>
        </w:rPr>
      </w:pPr>
    </w:p>
    <w:p w:rsidR="005A526E" w:rsidRDefault="005A526E" w:rsidP="005A526E">
      <w:pPr>
        <w:spacing w:line="760" w:lineRule="exact"/>
        <w:ind w:firstLineChars="200" w:firstLine="560"/>
        <w:jc w:val="left"/>
        <w:rPr>
          <w:rFonts w:ascii="方正仿宋_GBK" w:eastAsia="方正仿宋_GBK" w:hint="eastAsia"/>
          <w:sz w:val="28"/>
          <w:szCs w:val="28"/>
        </w:rPr>
      </w:pPr>
    </w:p>
    <w:p w:rsidR="005A526E" w:rsidRPr="0094564B" w:rsidRDefault="005A526E" w:rsidP="0094564B">
      <w:pPr>
        <w:spacing w:line="76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94564B">
        <w:rPr>
          <w:rFonts w:ascii="方正仿宋_GBK" w:eastAsia="方正仿宋_GBK" w:hint="eastAsia"/>
          <w:sz w:val="32"/>
          <w:szCs w:val="32"/>
        </w:rPr>
        <w:t>重庆市南岸区迎龙镇人民政府</w:t>
      </w:r>
    </w:p>
    <w:p w:rsidR="005A526E" w:rsidRPr="0094564B" w:rsidRDefault="005A526E" w:rsidP="0094564B">
      <w:pPr>
        <w:spacing w:line="760" w:lineRule="exact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 w:rsidRPr="0094564B">
        <w:rPr>
          <w:rFonts w:ascii="方正仿宋_GBK" w:eastAsia="方正仿宋_GBK" w:hint="eastAsia"/>
          <w:sz w:val="32"/>
          <w:szCs w:val="32"/>
        </w:rPr>
        <w:t>2024年6月27日</w:t>
      </w:r>
    </w:p>
    <w:p w:rsidR="005A526E" w:rsidRPr="0094564B" w:rsidRDefault="005A526E" w:rsidP="005A526E">
      <w:pPr>
        <w:widowControl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28"/>
          <w:szCs w:val="28"/>
        </w:rPr>
        <w:br w:type="page"/>
      </w:r>
      <w:r w:rsidRPr="0094564B">
        <w:rPr>
          <w:rFonts w:ascii="方正仿宋_GBK" w:eastAsia="方正仿宋_GBK" w:hint="eastAsia"/>
          <w:sz w:val="32"/>
          <w:szCs w:val="32"/>
        </w:rPr>
        <w:lastRenderedPageBreak/>
        <w:t>附件：</w:t>
      </w:r>
    </w:p>
    <w:p w:rsidR="005A526E" w:rsidRPr="0094564B" w:rsidRDefault="005A526E" w:rsidP="0094564B">
      <w:pPr>
        <w:spacing w:line="760" w:lineRule="exact"/>
        <w:ind w:firstLineChars="200" w:firstLine="640"/>
        <w:jc w:val="center"/>
        <w:rPr>
          <w:rFonts w:ascii="方正仿宋_GBK" w:eastAsia="方正仿宋_GBK" w:hint="eastAsia"/>
          <w:sz w:val="32"/>
          <w:szCs w:val="32"/>
        </w:rPr>
      </w:pPr>
      <w:r w:rsidRPr="0094564B">
        <w:rPr>
          <w:rFonts w:ascii="方正仿宋_GBK" w:eastAsia="方正仿宋_GBK" w:hint="eastAsia"/>
          <w:sz w:val="32"/>
          <w:szCs w:val="32"/>
        </w:rPr>
        <w:t>南岸区迎龙镇人民政府公益性岗位招聘拟聘人员公示表</w:t>
      </w:r>
    </w:p>
    <w:tbl>
      <w:tblPr>
        <w:tblStyle w:val="a5"/>
        <w:tblW w:w="9180" w:type="dxa"/>
        <w:tblLook w:val="04A0"/>
      </w:tblPr>
      <w:tblGrid>
        <w:gridCol w:w="817"/>
        <w:gridCol w:w="1134"/>
        <w:gridCol w:w="851"/>
        <w:gridCol w:w="1275"/>
        <w:gridCol w:w="2009"/>
        <w:gridCol w:w="2244"/>
        <w:gridCol w:w="850"/>
      </w:tblGrid>
      <w:tr w:rsidR="005A526E" w:rsidTr="005A526E">
        <w:tc>
          <w:tcPr>
            <w:tcW w:w="817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2009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就业困难人员类别</w:t>
            </w:r>
          </w:p>
        </w:tc>
        <w:tc>
          <w:tcPr>
            <w:tcW w:w="224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拟聘岗位</w:t>
            </w:r>
          </w:p>
        </w:tc>
        <w:tc>
          <w:tcPr>
            <w:tcW w:w="850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备注</w:t>
            </w:r>
          </w:p>
        </w:tc>
      </w:tr>
      <w:tr w:rsidR="005A526E" w:rsidTr="005A526E">
        <w:tc>
          <w:tcPr>
            <w:tcW w:w="817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蔺思钰</w:t>
            </w:r>
          </w:p>
        </w:tc>
        <w:tc>
          <w:tcPr>
            <w:tcW w:w="851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女</w:t>
            </w:r>
          </w:p>
        </w:tc>
        <w:tc>
          <w:tcPr>
            <w:tcW w:w="1275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2001.07</w:t>
            </w:r>
          </w:p>
        </w:tc>
        <w:tc>
          <w:tcPr>
            <w:tcW w:w="2009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离校2年内高校毕业生</w:t>
            </w:r>
          </w:p>
        </w:tc>
        <w:tc>
          <w:tcPr>
            <w:tcW w:w="224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社会治理服务岗</w:t>
            </w:r>
          </w:p>
        </w:tc>
        <w:tc>
          <w:tcPr>
            <w:tcW w:w="850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A526E" w:rsidTr="005A526E">
        <w:tc>
          <w:tcPr>
            <w:tcW w:w="817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009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44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5A526E" w:rsidRDefault="005A526E" w:rsidP="005A526E">
            <w:pPr>
              <w:spacing w:line="7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5A526E" w:rsidRPr="005A526E" w:rsidRDefault="005A526E" w:rsidP="005A526E">
      <w:pPr>
        <w:spacing w:line="760" w:lineRule="exact"/>
        <w:ind w:firstLineChars="200" w:firstLine="560"/>
        <w:jc w:val="center"/>
        <w:rPr>
          <w:rFonts w:ascii="方正仿宋_GBK" w:eastAsia="方正仿宋_GBK" w:hint="eastAsia"/>
          <w:sz w:val="28"/>
          <w:szCs w:val="28"/>
        </w:rPr>
      </w:pPr>
    </w:p>
    <w:sectPr w:rsidR="005A526E" w:rsidRPr="005A526E" w:rsidSect="005A526E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C5" w:rsidRDefault="00CF79C5" w:rsidP="005A526E">
      <w:r>
        <w:separator/>
      </w:r>
    </w:p>
  </w:endnote>
  <w:endnote w:type="continuationSeparator" w:id="0">
    <w:p w:rsidR="00CF79C5" w:rsidRDefault="00CF79C5" w:rsidP="005A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C5" w:rsidRDefault="00CF79C5" w:rsidP="005A526E">
      <w:r>
        <w:separator/>
      </w:r>
    </w:p>
  </w:footnote>
  <w:footnote w:type="continuationSeparator" w:id="0">
    <w:p w:rsidR="00CF79C5" w:rsidRDefault="00CF79C5" w:rsidP="005A52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26E"/>
    <w:rsid w:val="001B3592"/>
    <w:rsid w:val="005A526E"/>
    <w:rsid w:val="0094564B"/>
    <w:rsid w:val="00CF79C5"/>
    <w:rsid w:val="00F6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5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526E"/>
    <w:rPr>
      <w:sz w:val="18"/>
      <w:szCs w:val="18"/>
    </w:rPr>
  </w:style>
  <w:style w:type="table" w:styleId="a5">
    <w:name w:val="Table Grid"/>
    <w:basedOn w:val="a1"/>
    <w:uiPriority w:val="59"/>
    <w:rsid w:val="005A5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2024-06-28T01:51:00Z</dcterms:created>
  <dcterms:modified xsi:type="dcterms:W3CDTF">2024-06-28T02:13:00Z</dcterms:modified>
</cp:coreProperties>
</file>