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color w:val="000000"/>
          <w:kern w:val="0"/>
          <w:sz w:val="40"/>
          <w:szCs w:val="40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40"/>
          <w:szCs w:val="40"/>
        </w:rPr>
        <w:t>公开招聘</w:t>
      </w:r>
      <w:r>
        <w:rPr>
          <w:rFonts w:hint="default" w:ascii="Times New Roman" w:hAnsi="Times New Roman" w:eastAsia="微软雅黑" w:cs="Times New Roman"/>
          <w:color w:val="000000"/>
          <w:kern w:val="0"/>
          <w:sz w:val="40"/>
          <w:szCs w:val="40"/>
          <w:lang w:val="en-US" w:eastAsia="zh-CN"/>
        </w:rPr>
        <w:t>义乌市书画研究院</w:t>
      </w:r>
      <w:r>
        <w:rPr>
          <w:rFonts w:hint="default" w:ascii="Times New Roman" w:hAnsi="Times New Roman" w:eastAsia="微软雅黑" w:cs="Times New Roman"/>
          <w:color w:val="000000"/>
          <w:kern w:val="0"/>
          <w:sz w:val="40"/>
          <w:szCs w:val="40"/>
          <w:lang w:eastAsia="zh-CN"/>
        </w:rPr>
        <w:t>专职画师</w:t>
      </w:r>
      <w:r>
        <w:rPr>
          <w:rFonts w:hint="default" w:ascii="Times New Roman" w:hAnsi="Times New Roman" w:eastAsia="微软雅黑" w:cs="Times New Roman"/>
          <w:color w:val="000000"/>
          <w:kern w:val="0"/>
          <w:sz w:val="40"/>
          <w:szCs w:val="40"/>
        </w:rPr>
        <w:t>报名表</w:t>
      </w:r>
    </w:p>
    <w:tbl>
      <w:tblPr>
        <w:tblStyle w:val="4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96"/>
        <w:gridCol w:w="785"/>
        <w:gridCol w:w="484"/>
        <w:gridCol w:w="237"/>
        <w:gridCol w:w="1194"/>
        <w:gridCol w:w="1207"/>
        <w:gridCol w:w="1843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90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eastAsia="zh-CN"/>
              </w:rPr>
              <w:t>专业及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39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eastAsia="zh-CN"/>
              </w:rPr>
              <w:t>专业及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39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eastAsia="zh-CN"/>
              </w:rPr>
              <w:t>专业及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单位性质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现任职务（职称）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及任职时间</w:t>
            </w:r>
          </w:p>
        </w:tc>
        <w:tc>
          <w:tcPr>
            <w:tcW w:w="7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学习简历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高中：XX年XX月-XX年XX月，学校名称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本科：XX年XX月-XX年XX月，学校名称，专业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硕士研究生：XX年XX月-XX年XX月，学校名称，专业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博士研究生：XX年XX月-XX年XX月，学校名称，专业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（从高中写起，根据实际情况，自行补充）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工作简历(应届生填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社会实践)</w:t>
            </w:r>
          </w:p>
        </w:tc>
        <w:tc>
          <w:tcPr>
            <w:tcW w:w="8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XX年XX月-XX年XX月，工作单位、岗位、担任职务，没有填“无”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省级以上书画类会员入会情况</w:t>
            </w:r>
          </w:p>
        </w:tc>
        <w:tc>
          <w:tcPr>
            <w:tcW w:w="8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入会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时间，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发表论文/专著、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入展情况</w:t>
            </w:r>
          </w:p>
        </w:tc>
        <w:tc>
          <w:tcPr>
            <w:tcW w:w="8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XX年XX月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展览名称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成  员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32"/>
              </w:rPr>
              <w:t xml:space="preserve">                              本人（签名）：               年   月   日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cs="Times New Roman"/>
          <w:color w:val="000000"/>
          <w:sz w:val="22"/>
          <w:szCs w:val="28"/>
        </w:rPr>
      </w:pPr>
      <w:r>
        <w:rPr>
          <w:rFonts w:hint="default" w:ascii="Times New Roman" w:hAnsi="Times New Roman" w:cs="Times New Roman"/>
          <w:color w:val="000000"/>
          <w:sz w:val="22"/>
          <w:szCs w:val="28"/>
        </w:rPr>
        <w:t>备注：务必确保填写内容真实性</w:t>
      </w:r>
      <w:r>
        <w:rPr>
          <w:rFonts w:hint="default" w:ascii="Times New Roman" w:hAnsi="Times New Roman" w:cs="Times New Roman"/>
          <w:color w:val="000000"/>
          <w:sz w:val="22"/>
          <w:szCs w:val="28"/>
          <w:lang w:val="en-US" w:eastAsia="zh-CN"/>
        </w:rPr>
        <w:t>和完整性</w:t>
      </w:r>
      <w:r>
        <w:rPr>
          <w:rFonts w:hint="default" w:ascii="Times New Roman" w:hAnsi="Times New Roman" w:cs="Times New Roman"/>
          <w:color w:val="000000"/>
          <w:sz w:val="22"/>
          <w:szCs w:val="28"/>
        </w:rPr>
        <w:t>，本表不限篇幅。</w:t>
      </w:r>
    </w:p>
    <w:p>
      <w:pPr>
        <w:rPr>
          <w:rFonts w:hint="default" w:ascii="Times New Roman" w:hAnsi="Times New Roman" w:cs="Times New Roman"/>
          <w:color w:val="000000"/>
          <w:sz w:val="22"/>
          <w:szCs w:val="28"/>
        </w:rPr>
      </w:pPr>
      <w:r>
        <w:rPr>
          <w:rFonts w:hint="default" w:ascii="Times New Roman" w:hAnsi="Times New Roman" w:cs="Times New Roman"/>
          <w:color w:val="000000"/>
          <w:sz w:val="22"/>
          <w:szCs w:val="28"/>
        </w:rPr>
        <w:br w:type="page"/>
      </w:r>
    </w:p>
    <w:p>
      <w:pPr>
        <w:spacing w:line="560" w:lineRule="exact"/>
        <w:jc w:val="left"/>
        <w:rPr>
          <w:rFonts w:hint="default" w:ascii="Times New Roman" w:hAnsi="Times New Roman" w:cs="Times New Roman"/>
          <w:color w:val="000000"/>
          <w:sz w:val="22"/>
          <w:szCs w:val="28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widowControl/>
        <w:tabs>
          <w:tab w:val="left" w:pos="3275"/>
        </w:tabs>
        <w:jc w:val="center"/>
        <w:rPr>
          <w:rFonts w:hint="default" w:ascii="Times New Roman" w:hAnsi="Times New Roman" w:eastAsia="微软雅黑" w:cs="Times New Roman"/>
          <w:kern w:val="0"/>
          <w:sz w:val="40"/>
          <w:szCs w:val="40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 w:val="40"/>
          <w:szCs w:val="40"/>
          <w:lang w:bidi="ar"/>
        </w:rPr>
        <w:t>公开招聘</w:t>
      </w:r>
      <w:r>
        <w:rPr>
          <w:rFonts w:hint="default" w:ascii="Times New Roman" w:hAnsi="Times New Roman" w:eastAsia="微软雅黑" w:cs="Times New Roman"/>
          <w:kern w:val="0"/>
          <w:sz w:val="40"/>
          <w:szCs w:val="40"/>
          <w:lang w:val="en-US" w:eastAsia="zh-CN" w:bidi="ar"/>
        </w:rPr>
        <w:t>义乌市书画研究院专职画师创作</w:t>
      </w:r>
      <w:r>
        <w:rPr>
          <w:rFonts w:hint="default" w:ascii="Times New Roman" w:hAnsi="Times New Roman" w:eastAsia="微软雅黑" w:cs="Times New Roman"/>
          <w:kern w:val="0"/>
          <w:sz w:val="40"/>
          <w:szCs w:val="40"/>
          <w:lang w:eastAsia="zh-CN" w:bidi="ar"/>
        </w:rPr>
        <w:t>能力评价</w:t>
      </w:r>
      <w:r>
        <w:rPr>
          <w:rFonts w:hint="default" w:ascii="Times New Roman" w:hAnsi="Times New Roman" w:eastAsia="微软雅黑" w:cs="Times New Roman"/>
          <w:kern w:val="0"/>
          <w:sz w:val="40"/>
          <w:szCs w:val="40"/>
          <w:lang w:bidi="ar"/>
        </w:rPr>
        <w:t>登记表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lang w:eastAsia="zh-CN" w:bidi="ar"/>
        </w:rPr>
        <w:t>姓名：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 w:bidi="ar"/>
        </w:rPr>
        <w:t xml:space="preserve">                          毕业院校:                             第一学历毕业院校：         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849"/>
        <w:gridCol w:w="3836"/>
        <w:gridCol w:w="2606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7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  <w:lang w:val="en-US" w:eastAsia="zh-CN"/>
              </w:rPr>
              <w:t>入会、入展情况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  <w:lang w:val="en-US" w:eastAsia="zh-CN"/>
              </w:rPr>
              <w:t>主办单位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</w:rPr>
              <w:t>时间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1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5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0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1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5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0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71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5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0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71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5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0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71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5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0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71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5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0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710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5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  <w:lang w:val="en-US" w:eastAsia="zh-CN" w:bidi="ar"/>
        </w:rPr>
        <w:t>填写说明：获得省级以上书画类入展情况、学术论文情况、入会情况等。需提供相关证书等佐证材料。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widowControl/>
        <w:tabs>
          <w:tab w:val="left" w:pos="3275"/>
        </w:tabs>
        <w:jc w:val="center"/>
        <w:rPr>
          <w:rFonts w:hint="default" w:ascii="Times New Roman" w:hAnsi="Times New Roman" w:eastAsia="微软雅黑" w:cs="Times New Roman"/>
          <w:kern w:val="0"/>
          <w:sz w:val="40"/>
          <w:szCs w:val="40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 w:val="40"/>
          <w:szCs w:val="40"/>
          <w:lang w:bidi="ar"/>
        </w:rPr>
        <w:t>公开招聘</w:t>
      </w:r>
      <w:r>
        <w:rPr>
          <w:rFonts w:hint="default" w:ascii="Times New Roman" w:hAnsi="Times New Roman" w:eastAsia="微软雅黑" w:cs="Times New Roman"/>
          <w:kern w:val="0"/>
          <w:sz w:val="40"/>
          <w:szCs w:val="40"/>
          <w:lang w:eastAsia="zh-CN" w:bidi="ar"/>
        </w:rPr>
        <w:t>义乌市书画研究院专职画师获得</w:t>
      </w:r>
      <w:r>
        <w:rPr>
          <w:rFonts w:hint="default" w:ascii="Times New Roman" w:hAnsi="Times New Roman" w:eastAsia="微软雅黑" w:cs="Times New Roman"/>
          <w:kern w:val="0"/>
          <w:sz w:val="40"/>
          <w:szCs w:val="40"/>
          <w:lang w:val="en-US" w:eastAsia="zh-CN" w:bidi="ar"/>
        </w:rPr>
        <w:t>荣誉</w:t>
      </w:r>
      <w:r>
        <w:rPr>
          <w:rFonts w:hint="default" w:ascii="Times New Roman" w:hAnsi="Times New Roman" w:eastAsia="微软雅黑" w:cs="Times New Roman"/>
          <w:kern w:val="0"/>
          <w:sz w:val="40"/>
          <w:szCs w:val="40"/>
          <w:lang w:eastAsia="zh-CN" w:bidi="ar"/>
        </w:rPr>
        <w:t>情况</w:t>
      </w:r>
      <w:r>
        <w:rPr>
          <w:rFonts w:hint="default" w:ascii="Times New Roman" w:hAnsi="Times New Roman" w:eastAsia="微软雅黑" w:cs="Times New Roman"/>
          <w:kern w:val="0"/>
          <w:sz w:val="40"/>
          <w:szCs w:val="40"/>
          <w:lang w:bidi="ar"/>
        </w:rPr>
        <w:t>登记表</w:t>
      </w:r>
    </w:p>
    <w:p>
      <w:pPr>
        <w:widowControl/>
        <w:tabs>
          <w:tab w:val="left" w:pos="3275"/>
        </w:tabs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姓名：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0591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8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  <w:lang w:val="en-US" w:eastAsia="zh-CN"/>
              </w:rPr>
              <w:t>序 号</w:t>
            </w:r>
          </w:p>
        </w:tc>
        <w:tc>
          <w:tcPr>
            <w:tcW w:w="373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  <w:lang w:val="en-US" w:eastAsia="zh-CN"/>
              </w:rPr>
              <w:t>获得荣誉情况</w:t>
            </w:r>
          </w:p>
        </w:tc>
        <w:tc>
          <w:tcPr>
            <w:tcW w:w="77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3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8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8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8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8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8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8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89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widowControl/>
              <w:tabs>
                <w:tab w:val="left" w:pos="327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3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  <w:lang w:val="en-US" w:eastAsia="zh-CN" w:bidi="ar"/>
        </w:rPr>
        <w:t>获得荣誉情况包括：曾获国家奖学金；曾获省级及以上优秀毕业生、三好学生、优秀学生干部等相关荣誉奖励；曾获校级优秀毕业生、三好学生、优秀学生干部等相关荣誉奖励；及其他奖励情况。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tabs>
          <w:tab w:val="left" w:pos="3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388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/>
          <w:sz w:val="40"/>
          <w:szCs w:val="40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bCs/>
          <w:sz w:val="40"/>
          <w:szCs w:val="40"/>
          <w:lang w:val="en-US" w:eastAsia="zh-CN"/>
        </w:rPr>
        <w:t>公开招聘</w:t>
      </w:r>
      <w:r>
        <w:rPr>
          <w:rFonts w:hint="default" w:ascii="Times New Roman" w:hAnsi="Times New Roman" w:eastAsia="微软雅黑" w:cs="Times New Roman"/>
          <w:b w:val="0"/>
          <w:bCs/>
          <w:sz w:val="40"/>
          <w:szCs w:val="40"/>
          <w:lang w:eastAsia="zh-CN"/>
        </w:rPr>
        <w:t>义乌市书画研究院</w:t>
      </w:r>
      <w:r>
        <w:rPr>
          <w:rFonts w:hint="default" w:ascii="Times New Roman" w:hAnsi="Times New Roman" w:eastAsia="微软雅黑" w:cs="Times New Roman"/>
          <w:b w:val="0"/>
          <w:bCs/>
          <w:sz w:val="40"/>
          <w:szCs w:val="40"/>
          <w:lang w:val="en-US" w:eastAsia="zh-CN"/>
        </w:rPr>
        <w:t>专职画师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/>
          <w:sz w:val="40"/>
          <w:szCs w:val="40"/>
          <w:lang w:val="en-US" w:eastAsia="zh-CN"/>
        </w:rPr>
        <w:t>综合测评赋分办法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根据义乌市书画研究院人才队伍建设和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高质量发展需要，参考金华市书画研究院人才招聘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能力评价办法，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2024年度公开招聘义乌市书画研究院专职画师综合测评采取“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学术背景（最高5分）+学术成果（最高40分）+荣誉情况（最高5分）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”赋分，满分50分。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一、学术背景计分标准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1.全国书画类一流高校毕业计5分；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2.其他高校毕业计3分。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二、学术成果计分标准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国家级书画展入展计25分/次；省级书画展入展计15分/次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2.国家级期刊发表书画类学术论文计20分/篇；省级期刊发表书画类学术论文计10分/篇；地市级期刊发表书画类学术论文计5分/篇；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3.加入书法家协会、美术家协会情况：省级会员计20分；国家级会员计30分。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三、荣誉情况计分标准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1.曾获国家奖学金的计5分；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2.曾获省级优秀毕业生、三好学生、优秀学生干部的计3分；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3.曾获校级优秀毕业生、三好学生、优秀学生干部的计1分。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微软雅黑" w:cs="Times New Roman"/>
          <w:b w:val="0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/>
          <w:sz w:val="40"/>
          <w:szCs w:val="40"/>
          <w:lang w:val="en-US" w:eastAsia="zh-CN"/>
        </w:rPr>
        <w:t>公开招聘义乌市书画研究院专职画师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微软雅黑" w:cs="Times New Roman"/>
          <w:b w:val="0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/>
          <w:sz w:val="40"/>
          <w:szCs w:val="40"/>
          <w:lang w:val="en-US" w:eastAsia="zh-CN"/>
        </w:rPr>
        <w:t>综合测评得分表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姓名：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845"/>
        <w:gridCol w:w="4477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指标</w:t>
            </w:r>
          </w:p>
        </w:tc>
        <w:tc>
          <w:tcPr>
            <w:tcW w:w="4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评分标准及分值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学术背景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（最高5分）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1.全国书画类一流高校毕业计5分；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2.其他高校毕业计3分。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学术成果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（最高40分）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  <w:t>1.国家级书画展入展计25分/次；省级书画展入展计15分/次；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  <w:t>2.国家级期刊发表书画类学术论文计20分/篇</w:t>
            </w:r>
            <w:r>
              <w:rPr>
                <w:rFonts w:hint="eastAsia" w:eastAsia="仿宋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  <w:t>省级期刊发表书画类学术论文计10分/篇；地市级期刊发表书画类学术论文计5分/篇；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  <w:t>3.加入书法家协会、美术家协会情况：省级会员计20分；国家级会员计30分。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荣誉情况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（最高5分）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1.曾获国家奖学金的计5分；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2.曾获省级优秀毕业生、三好学生、优秀学生干部的计3分；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3.曾获校级优秀毕业生、三好学生、优秀学生干部的计1分。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微软雅黑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总分：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微软雅黑" w:cs="Times New Roman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2024-07-02T03:03:02Z</dcterms:created>
  <dc:creator>wzh</dc:creator>
  <cp:lastModifiedBy>wzh</cp:lastModifiedBy>
  <dcterms:modified xsi:type="dcterms:W3CDTF">2024-07-02T03:03:07Z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77CBB3F5E30542909CD89B49010F5DF5</vt:lpwstr>
  </property>
</Properties>
</file>