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佛山市顺德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区伦教医院招聘工作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2024年第2期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utoSpaceDN w:val="0"/>
        <w:spacing w:line="600" w:lineRule="exact"/>
        <w:ind w:firstLine="63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佛山市顺德区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伦教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医院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（郑何</w:t>
      </w:r>
      <w:r>
        <w:rPr>
          <w:rFonts w:hint="eastAsia" w:ascii="仿宋_GB2312" w:eastAsia="宋体"/>
          <w:color w:val="auto"/>
          <w:sz w:val="32"/>
          <w:szCs w:val="32"/>
          <w:highlight w:val="none"/>
          <w:lang w:val="en-US" w:eastAsia="zh-CN"/>
        </w:rPr>
        <w:t>義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夫人纪念医院）是一所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集医疗、教学、科研、预防保健于一体的公立非营利性二级甲等综合医院。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现因工作需要，拟面向社会招聘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人员。现将有关事项公告如下</w:t>
      </w:r>
      <w:r>
        <w:rPr>
          <w:rFonts w:hint="eastAsia" w:ascii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autoSpaceDN w:val="0"/>
        <w:spacing w:line="600" w:lineRule="exact"/>
        <w:ind w:firstLine="628" w:firstLineChars="200"/>
        <w:jc w:val="both"/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lang w:eastAsia="zh-CN"/>
        </w:rPr>
        <w:t>报名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</w:rPr>
        <w:t>条件</w:t>
      </w:r>
    </w:p>
    <w:p>
      <w:pPr>
        <w:snapToGrid w:val="0"/>
        <w:spacing w:line="600" w:lineRule="exact"/>
        <w:ind w:firstLine="614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（一）具有中华人民共和国国籍，遵守中华人民共和国宪法和法律；</w:t>
      </w:r>
    </w:p>
    <w:p>
      <w:pPr>
        <w:snapToGrid w:val="0"/>
        <w:spacing w:line="600" w:lineRule="exact"/>
        <w:ind w:firstLine="614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（二）具备良好的品行和职业道德；</w:t>
      </w:r>
    </w:p>
    <w:p>
      <w:pPr>
        <w:snapToGrid w:val="0"/>
        <w:spacing w:line="600" w:lineRule="exact"/>
        <w:ind w:firstLine="614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）具备岗位所需的专业或者技能条件；</w:t>
      </w:r>
    </w:p>
    <w:p>
      <w:pPr>
        <w:adjustRightInd w:val="0"/>
        <w:snapToGrid w:val="0"/>
        <w:spacing w:line="600" w:lineRule="exact"/>
        <w:ind w:firstLine="628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）适应岗位要求的身体条件；</w:t>
      </w:r>
    </w:p>
    <w:p>
      <w:pPr>
        <w:adjustRightInd w:val="0"/>
        <w:snapToGrid w:val="0"/>
        <w:spacing w:line="600" w:lineRule="exact"/>
        <w:ind w:firstLine="628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）岗位所需的其他条件见《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佛山市</w:t>
      </w:r>
      <w:r>
        <w:rPr>
          <w:rFonts w:hint="eastAsia" w:ascii="仿宋_GB2312" w:eastAsia="仿宋_GB2312"/>
          <w:color w:val="auto"/>
          <w:sz w:val="32"/>
          <w:szCs w:val="32"/>
        </w:rPr>
        <w:t>顺德区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伦教医院</w:t>
      </w:r>
      <w:r>
        <w:rPr>
          <w:rFonts w:hint="eastAsia" w:ascii="仿宋_GB2312" w:eastAsia="仿宋_GB2312"/>
          <w:color w:val="auto"/>
          <w:sz w:val="32"/>
          <w:szCs w:val="32"/>
        </w:rPr>
        <w:t>招聘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/>
          <w:color w:val="auto"/>
          <w:sz w:val="32"/>
          <w:szCs w:val="32"/>
        </w:rPr>
        <w:t>职位表</w:t>
      </w:r>
      <w:r>
        <w:rPr>
          <w:rFonts w:hint="eastAsia" w:ascii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2024年第2期）</w:t>
      </w:r>
      <w:r>
        <w:rPr>
          <w:rFonts w:hint="eastAsia" w:ascii="仿宋_GB2312" w:eastAsia="仿宋_GB2312"/>
          <w:color w:val="auto"/>
          <w:sz w:val="32"/>
          <w:szCs w:val="32"/>
        </w:rPr>
        <w:t>》（附件1）；</w:t>
      </w:r>
    </w:p>
    <w:p>
      <w:pPr>
        <w:autoSpaceDN w:val="0"/>
        <w:spacing w:line="315" w:lineRule="atLeast"/>
        <w:ind w:firstLine="538"/>
        <w:jc w:val="both"/>
        <w:rPr>
          <w:color w:val="auto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 xml:space="preserve"> </w:t>
      </w:r>
      <w:r>
        <w:rPr>
          <w:rFonts w:ascii="仿宋_GB2312" w:hAnsi="仿宋_GB2312" w:eastAsia="仿宋_GB2312"/>
          <w:color w:val="auto"/>
          <w:sz w:val="32"/>
          <w:highlight w:val="none"/>
        </w:rPr>
        <w:t>有下列情形之一的，不得报名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：</w:t>
      </w:r>
    </w:p>
    <w:p>
      <w:pPr>
        <w:autoSpaceDN w:val="0"/>
        <w:spacing w:line="315" w:lineRule="atLeast"/>
        <w:ind w:firstLine="538"/>
        <w:jc w:val="both"/>
        <w:rPr>
          <w:color w:val="auto"/>
          <w:highlight w:val="none"/>
        </w:rPr>
      </w:pPr>
      <w:r>
        <w:rPr>
          <w:rFonts w:ascii="仿宋_GB2312" w:hAnsi="仿宋_GB2312" w:eastAsia="仿宋_GB2312"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一</w:t>
      </w:r>
      <w:r>
        <w:rPr>
          <w:rFonts w:ascii="仿宋_GB2312" w:hAnsi="仿宋_GB2312" w:eastAsia="仿宋_GB2312"/>
          <w:color w:val="auto"/>
          <w:sz w:val="32"/>
          <w:highlight w:val="none"/>
        </w:rPr>
        <w:t>）受行政开除处分未满五年或其它行政处分正在处分期内的；</w:t>
      </w:r>
    </w:p>
    <w:p>
      <w:pPr>
        <w:autoSpaceDN w:val="0"/>
        <w:spacing w:line="315" w:lineRule="atLeast"/>
        <w:ind w:firstLine="538"/>
        <w:jc w:val="both"/>
        <w:rPr>
          <w:color w:val="auto"/>
          <w:highlight w:val="none"/>
        </w:rPr>
      </w:pPr>
      <w:r>
        <w:rPr>
          <w:rFonts w:ascii="仿宋_GB2312" w:hAnsi="仿宋_GB2312" w:eastAsia="仿宋_GB2312"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二</w:t>
      </w:r>
      <w:r>
        <w:rPr>
          <w:rFonts w:ascii="仿宋_GB2312" w:hAnsi="仿宋_GB2312" w:eastAsia="仿宋_GB2312"/>
          <w:color w:val="auto"/>
          <w:sz w:val="32"/>
          <w:highlight w:val="none"/>
        </w:rPr>
        <w:t>）近两年内，在机关、事业单位招录（聘）考试、体检或考察中存在违纪行为的；</w:t>
      </w:r>
    </w:p>
    <w:p>
      <w:pPr>
        <w:autoSpaceDN w:val="0"/>
        <w:spacing w:line="315" w:lineRule="atLeast"/>
        <w:ind w:firstLine="538"/>
        <w:jc w:val="both"/>
        <w:rPr>
          <w:color w:val="auto"/>
          <w:highlight w:val="none"/>
        </w:rPr>
      </w:pPr>
      <w:r>
        <w:rPr>
          <w:rFonts w:ascii="仿宋_GB2312" w:hAnsi="仿宋_GB2312" w:eastAsia="仿宋_GB2312"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三</w:t>
      </w:r>
      <w:r>
        <w:rPr>
          <w:rFonts w:ascii="仿宋_GB2312" w:hAnsi="仿宋_GB2312" w:eastAsia="仿宋_GB2312"/>
          <w:color w:val="auto"/>
          <w:sz w:val="32"/>
          <w:highlight w:val="none"/>
        </w:rPr>
        <w:t>）因涉嫌违法违纪正在接受审计、纪律审查，或者涉嫌犯罪，司法程序尚未终结的；</w:t>
      </w:r>
    </w:p>
    <w:p>
      <w:pPr>
        <w:autoSpaceDN w:val="0"/>
        <w:spacing w:line="315" w:lineRule="atLeast"/>
        <w:ind w:firstLine="538"/>
        <w:jc w:val="both"/>
        <w:rPr>
          <w:rFonts w:ascii="仿宋_GB2312" w:hAnsi="仿宋_GB2312" w:eastAsia="仿宋_GB2312"/>
          <w:color w:val="auto"/>
          <w:sz w:val="32"/>
          <w:highlight w:val="none"/>
        </w:rPr>
      </w:pPr>
      <w:r>
        <w:rPr>
          <w:rFonts w:ascii="仿宋_GB2312" w:hAnsi="仿宋_GB2312" w:eastAsia="仿宋_GB2312"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四</w:t>
      </w:r>
      <w:r>
        <w:rPr>
          <w:rFonts w:ascii="仿宋_GB2312" w:hAnsi="仿宋_GB2312" w:eastAsia="仿宋_GB2312"/>
          <w:color w:val="auto"/>
          <w:sz w:val="32"/>
          <w:highlight w:val="none"/>
        </w:rPr>
        <w:t>）法律、法规和规章规定不宜聘用的其它情形。</w:t>
      </w:r>
    </w:p>
    <w:p>
      <w:pPr>
        <w:autoSpaceDE w:val="0"/>
        <w:autoSpaceDN w:val="0"/>
        <w:adjustRightInd w:val="0"/>
        <w:ind w:firstLine="628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二、报名事宜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7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（一）报名方式及时间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邮寄报名：从公告之日起至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邮寄资料均不退回，邮寄资料的送达时间以我院的签收时间为准。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邮寄地址：佛山市顺德区伦教街道新城南路1号伦教医院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医养大楼8楼党政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办公室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/人事科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，收件人：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刘小姐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，联系电话：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0757-27720271，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邮编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528308。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（二）报名要求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应聘者报名时须提供报名表、就业推荐表（应届毕业生提供）、居民身份证、户口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、学历/学位证书、资格证、执业证及相关证明等材料的复印件及近期正面免冠小一寸彩照3张。应聘者可从网站下载填写《佛山市顺德区伦教医院招聘工作人员报名表》（附件2）。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报名提交的申请材料必须真实、准确，提供虚假申请材料的，一经查实，即取消应聘资格。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5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三、资格审核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对应聘人员进行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简历初筛和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资格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</w:rPr>
        <w:t>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</w:rPr>
        <w:t>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通过的，根据学科发展和科室用人需要等医院实际情况择优遴选，确定报名受理情况。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四、考试事项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经资格审查符合条件的应聘者，进入面试、技能操作考核环节。面试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技能操作考核各环节成绩总分为100分，合格分数线为60分，任一环节成绩低于60分的不再作为下一环节考核评价对象。具体时间、地点另定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具体如下：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（一）面试。组织专家对报名人员的综合素质和专业能力进行评价。面试成绩总分为100 分，60分为合格，成绩按四舍五入保留小数点后2位。低于60分者不得列为技能操作考核对象。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（二）技能操作考核。安排到相应岗位，原则上进行不少于3天的全脱产技能操作实践考核。技能操作总分100 分，60分为合格，成绩按四舍五入保留小数点后2位。低于60分者不得列为体检对象。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面试和技能操作考核后，按面试成绩40%、技能操作考核60%的比例合成综合成绩，成绩按四舍五入保留小数点后2位。对考核评价合格的考生，根据综合成绩高低顺序，按照招聘人数等额确定体检和考察的人选；若综合成绩相同，由招聘工作领导小组讨论确定体检和考察的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</w:rPr>
        <w:t>、体检和考察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体检标准按照《广东省事业单位公开招聘人员体检实施细则（试行）》（粤人社发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〔20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382号）执行，考察标准按照《广东省事业单位公开招聘人员考察工作实施细则（试行）》（粤人社发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〔20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276号）执行。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</w:rPr>
        <w:t>、录用</w:t>
      </w:r>
    </w:p>
    <w:p>
      <w:pPr>
        <w:spacing w:line="240" w:lineRule="auto"/>
        <w:ind w:firstLine="733" w:firstLineChars="225"/>
        <w:jc w:val="both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根据考生综合成绩、体检、考察结果，由本单位拟定入选对象，并在招聘信息发布网站公布拟录用人员名单。拟录用对象公示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后，没有异议的，进入录用程序。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 xml:space="preserve">    体检或考察不合格、公示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发现问题影响聘用、自动放弃的，由本单位决定是否依次递补人选。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</w:rPr>
        <w:t>聘用人员管理和待遇</w:t>
      </w:r>
    </w:p>
    <w:p>
      <w:pPr>
        <w:spacing w:line="600" w:lineRule="exact"/>
        <w:ind w:firstLine="628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（一）经本次考试录用的工作人员，不纳入编制管理；与佛山市顺德区伦教医院签订相关</w:t>
      </w:r>
      <w:r>
        <w:rPr>
          <w:rFonts w:hint="eastAsia" w:ascii="仿宋_GB2312" w:hAnsi="仿宋_GB2312" w:eastAsia="仿宋_GB2312" w:cs="宋体"/>
          <w:color w:val="auto"/>
          <w:sz w:val="32"/>
          <w:szCs w:val="32"/>
        </w:rPr>
        <w:t>合同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宋体"/>
          <w:color w:val="auto"/>
          <w:sz w:val="32"/>
          <w:szCs w:val="32"/>
        </w:rPr>
        <w:t>享受本单位相应岗位的工资福利待遇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28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（二）本次招聘的工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作人员，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初次就业的人员试用期为12个月，其他人员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试用期1个月。试用期及试用薪酬按医院有关规定执行。</w:t>
      </w:r>
    </w:p>
    <w:p>
      <w:pPr>
        <w:pStyle w:val="2"/>
        <w:spacing w:before="4" w:beforeLines="0" w:line="240" w:lineRule="auto"/>
        <w:ind w:right="298" w:firstLine="652" w:firstLineChars="200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八、招聘纪律</w:t>
      </w:r>
    </w:p>
    <w:p>
      <w:pPr>
        <w:adjustRightInd w:val="0"/>
        <w:snapToGrid w:val="0"/>
        <w:spacing w:line="600" w:lineRule="exact"/>
        <w:ind w:firstLine="628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（一）招聘工作要做到信息公开、过程公开、结果公开。对招聘过程中违反相关法律、法规和纪律的行为要予以制止和纠正，保证招聘工作的公开、公平、公正。</w:t>
      </w:r>
    </w:p>
    <w:p>
      <w:pPr>
        <w:adjustRightInd w:val="0"/>
        <w:snapToGrid w:val="0"/>
        <w:spacing w:line="600" w:lineRule="exact"/>
        <w:ind w:firstLine="628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（二）违反招聘纪律的应聘人员，视情节轻重取消考试或录用资格；对违反规定录用的人员，一经查实，解除劳动合同，予以清退。</w:t>
      </w:r>
    </w:p>
    <w:p>
      <w:pPr>
        <w:adjustRightInd w:val="0"/>
        <w:snapToGrid w:val="0"/>
        <w:spacing w:line="600" w:lineRule="exact"/>
        <w:ind w:firstLine="628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）对违反招聘纪律的工作人员，视情节轻重调离工作岗位或给予处分；对违反招聘纪律的其他相关人员，按照有关规定追究责任。</w:t>
      </w:r>
    </w:p>
    <w:p>
      <w:pPr>
        <w:spacing w:line="600" w:lineRule="exact"/>
        <w:ind w:firstLine="628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、招聘信息发布网站</w:t>
      </w:r>
    </w:p>
    <w:p>
      <w:pPr>
        <w:spacing w:line="600" w:lineRule="exact"/>
        <w:ind w:firstLine="628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有关报名、面试、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技能操作考核、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体检和考察、录用公示等相关招聘信息公布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伦教人民政府网：http://www.shunde.gov.cn/lunjiao/index.html</w:t>
      </w:r>
    </w:p>
    <w:p>
      <w:pPr>
        <w:autoSpaceDE w:val="0"/>
        <w:autoSpaceDN w:val="0"/>
        <w:adjustRightInd w:val="0"/>
        <w:ind w:firstLine="628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监督电话：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0757-27720198</w:t>
      </w:r>
    </w:p>
    <w:p>
      <w:pPr>
        <w:adjustRightInd w:val="0"/>
        <w:snapToGrid w:val="0"/>
        <w:spacing w:line="600" w:lineRule="exact"/>
        <w:ind w:firstLine="628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left="1902" w:leftChars="206" w:hanging="1256" w:hangingChars="4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附件：</w:t>
      </w:r>
      <w:r>
        <w:rPr>
          <w:rFonts w:hint="eastAsia" w:ascii="仿宋_GB2312" w:eastAsia="仿宋_GB2312"/>
          <w:color w:val="auto"/>
          <w:sz w:val="32"/>
          <w:szCs w:val="32"/>
        </w:rPr>
        <w:t>1.佛山市顺德区伦教医院招聘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/>
          <w:color w:val="auto"/>
          <w:sz w:val="32"/>
          <w:szCs w:val="32"/>
        </w:rPr>
        <w:t>职位表</w:t>
      </w:r>
      <w:r>
        <w:rPr>
          <w:rFonts w:hint="eastAsia" w:ascii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2024年第2期）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</w:t>
      </w:r>
    </w:p>
    <w:p>
      <w:pPr>
        <w:adjustRightInd w:val="0"/>
        <w:snapToGrid w:val="0"/>
        <w:spacing w:line="600" w:lineRule="exact"/>
        <w:ind w:firstLine="1570" w:firstLineChars="5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2.佛山市顺德区伦教医院招聘工作人员报名表</w:t>
      </w:r>
    </w:p>
    <w:p>
      <w:pPr>
        <w:adjustRightInd w:val="0"/>
        <w:snapToGrid w:val="0"/>
        <w:spacing w:line="600" w:lineRule="exact"/>
        <w:ind w:firstLine="628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28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28" w:firstLineChars="20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佛山市顺德区伦教医院</w:t>
      </w:r>
    </w:p>
    <w:p>
      <w:pPr>
        <w:adjustRightInd w:val="0"/>
        <w:snapToGrid w:val="0"/>
        <w:spacing w:line="600" w:lineRule="exact"/>
        <w:ind w:firstLine="5966" w:firstLineChars="19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adjustRightInd w:val="0"/>
        <w:snapToGrid w:val="0"/>
        <w:spacing w:line="600" w:lineRule="exact"/>
        <w:ind w:firstLine="628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</w:t>
      </w:r>
    </w:p>
    <w:sectPr>
      <w:footerReference r:id="rId5" w:type="default"/>
      <w:footerReference r:id="rId6" w:type="even"/>
      <w:pgSz w:w="11906" w:h="16838"/>
      <w:pgMar w:top="2097" w:right="1474" w:bottom="1984" w:left="1587" w:header="851" w:footer="1701" w:gutter="0"/>
      <w:cols w:space="72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yAlign="top"/>
      <w:pBdr>
        <w:between w:val="none" w:color="auto" w:sz="0" w:space="0"/>
      </w:pBdr>
      <w:spacing w:line="576" w:lineRule="exact"/>
      <w:rPr>
        <w:rFonts w:hint="eastAsia"/>
        <w:sz w:val="28"/>
      </w:rPr>
    </w:pPr>
    <w:r>
      <w:rPr>
        <w:rFonts w:hint="eastAsia" w:ascii="方正仿宋简体" w:hAnsi="方正仿宋简体" w:eastAsia="方正仿宋简体"/>
        <w:sz w:val="28"/>
      </w:rPr>
      <w:t xml:space="preserve">                                                           — </w:t>
    </w:r>
    <w:r>
      <w:rPr>
        <w:rFonts w:hint="eastAsia"/>
        <w:sz w:val="28"/>
      </w:rPr>
      <w:fldChar w:fldCharType="begin"/>
    </w:r>
    <w:r>
      <w:rPr>
        <w:rStyle w:val="11"/>
        <w:rFonts w:hint="eastAsia"/>
        <w:sz w:val="28"/>
      </w:rPr>
      <w:instrText xml:space="preserve"> PAGE  </w:instrText>
    </w:r>
    <w:r>
      <w:rPr>
        <w:rFonts w:hint="eastAsia"/>
        <w:sz w:val="28"/>
      </w:rPr>
      <w:fldChar w:fldCharType="separate"/>
    </w:r>
    <w:r>
      <w:rPr>
        <w:rStyle w:val="11"/>
        <w:rFonts w:hint="eastAsia"/>
        <w:sz w:val="28"/>
      </w:rPr>
      <w:t>1</w:t>
    </w:r>
    <w:r>
      <w:rPr>
        <w:rFonts w:hint="eastAsia"/>
        <w:sz w:val="28"/>
      </w:rPr>
      <w:fldChar w:fldCharType="end"/>
    </w:r>
    <w:r>
      <w:rPr>
        <w:rStyle w:val="11"/>
        <w:rFonts w:hint="eastAsia"/>
        <w:sz w:val="28"/>
      </w:rPr>
      <w:t xml:space="preserve"> </w:t>
    </w:r>
    <w:r>
      <w:rPr>
        <w:rFonts w:hint="eastAsia" w:ascii="方正仿宋简体" w:hAnsi="方正仿宋简体" w:eastAsia="方正仿宋简体"/>
        <w:sz w:val="28"/>
      </w:rPr>
      <w:t xml:space="preserve">— </w:t>
    </w:r>
  </w:p>
  <w:p>
    <w:pPr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yAlign="top"/>
      <w:pBdr>
        <w:between w:val="none" w:color="auto" w:sz="0" w:space="0"/>
      </w:pBdr>
      <w:spacing w:line="576" w:lineRule="exact"/>
      <w:rPr>
        <w:rFonts w:hint="eastAsia"/>
        <w:sz w:val="28"/>
      </w:rPr>
    </w:pPr>
    <w:r>
      <w:rPr>
        <w:rStyle w:val="11"/>
        <w:rFonts w:hint="eastAsia"/>
      </w:rPr>
      <w:t xml:space="preserve">  </w:t>
    </w:r>
    <w:r>
      <w:rPr>
        <w:rFonts w:hint="eastAsia" w:ascii="方正仿宋简体" w:hAnsi="方正仿宋简体" w:eastAsia="方正仿宋简体"/>
        <w:sz w:val="28"/>
      </w:rPr>
      <w:t xml:space="preserve">— </w:t>
    </w:r>
    <w:r>
      <w:rPr>
        <w:rFonts w:hint="eastAsia"/>
        <w:sz w:val="28"/>
      </w:rPr>
      <w:fldChar w:fldCharType="begin"/>
    </w:r>
    <w:r>
      <w:rPr>
        <w:rStyle w:val="11"/>
        <w:rFonts w:hint="eastAsia"/>
        <w:sz w:val="28"/>
      </w:rPr>
      <w:instrText xml:space="preserve"> PAGE  </w:instrText>
    </w:r>
    <w:r>
      <w:rPr>
        <w:rFonts w:hint="eastAsia"/>
        <w:sz w:val="28"/>
      </w:rPr>
      <w:fldChar w:fldCharType="separate"/>
    </w:r>
    <w:r>
      <w:rPr>
        <w:rStyle w:val="11"/>
        <w:rFonts w:hint="eastAsia"/>
        <w:sz w:val="28"/>
      </w:rPr>
      <w:t>2</w:t>
    </w:r>
    <w:r>
      <w:rPr>
        <w:rFonts w:hint="eastAsia"/>
        <w:sz w:val="28"/>
      </w:rPr>
      <w:fldChar w:fldCharType="end"/>
    </w:r>
    <w:r>
      <w:rPr>
        <w:rStyle w:val="11"/>
        <w:rFonts w:hint="eastAsia"/>
        <w:sz w:val="28"/>
      </w:rPr>
      <w:t xml:space="preserve"> </w:t>
    </w:r>
    <w:r>
      <w:rPr>
        <w:rFonts w:hint="eastAsia" w:ascii="方正仿宋简体" w:hAnsi="方正仿宋简体" w:eastAsia="方正仿宋简体"/>
        <w:sz w:val="28"/>
      </w:rPr>
      <w:t>—</w:t>
    </w:r>
  </w:p>
  <w:p>
    <w:pPr>
      <w:spacing w:line="576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hyphenationZone w:val="360"/>
  <w:evenAndOddHeaders w:val="1"/>
  <w:drawingGridHorizontalSpacing w:val="157"/>
  <w:drawingGridVerticalSpacing w:val="57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ZmJmNzRhZWZiMmMwYzNjN2ZiMzY1NjQ2Y2Y5YzkifQ=="/>
  </w:docVars>
  <w:rsids>
    <w:rsidRoot w:val="00172A27"/>
    <w:rsid w:val="00B81FF9"/>
    <w:rsid w:val="00F20741"/>
    <w:rsid w:val="01CB1BA6"/>
    <w:rsid w:val="02B5576E"/>
    <w:rsid w:val="046E56D3"/>
    <w:rsid w:val="055B249C"/>
    <w:rsid w:val="07D8423D"/>
    <w:rsid w:val="08952A12"/>
    <w:rsid w:val="09780C4A"/>
    <w:rsid w:val="0C3A2E3C"/>
    <w:rsid w:val="0CBC73CA"/>
    <w:rsid w:val="10864295"/>
    <w:rsid w:val="119F0F1F"/>
    <w:rsid w:val="11CA4412"/>
    <w:rsid w:val="12A541DF"/>
    <w:rsid w:val="14220977"/>
    <w:rsid w:val="162968A6"/>
    <w:rsid w:val="16881768"/>
    <w:rsid w:val="170659DA"/>
    <w:rsid w:val="1746077A"/>
    <w:rsid w:val="177208B5"/>
    <w:rsid w:val="17B44967"/>
    <w:rsid w:val="182B52BA"/>
    <w:rsid w:val="199F6392"/>
    <w:rsid w:val="1C1A1439"/>
    <w:rsid w:val="1CE47D6B"/>
    <w:rsid w:val="1FC96B1B"/>
    <w:rsid w:val="20683FF9"/>
    <w:rsid w:val="21841C91"/>
    <w:rsid w:val="218B7161"/>
    <w:rsid w:val="220A0469"/>
    <w:rsid w:val="222C6A9F"/>
    <w:rsid w:val="23816412"/>
    <w:rsid w:val="24EC2590"/>
    <w:rsid w:val="25181BEC"/>
    <w:rsid w:val="25671385"/>
    <w:rsid w:val="25765869"/>
    <w:rsid w:val="261F5E98"/>
    <w:rsid w:val="269B504C"/>
    <w:rsid w:val="27457CE3"/>
    <w:rsid w:val="27934033"/>
    <w:rsid w:val="293F6ADA"/>
    <w:rsid w:val="299E231A"/>
    <w:rsid w:val="2B4901A8"/>
    <w:rsid w:val="2B8F3EB9"/>
    <w:rsid w:val="2BDD25D5"/>
    <w:rsid w:val="2C455F0F"/>
    <w:rsid w:val="2C705FBF"/>
    <w:rsid w:val="2C9C7BF3"/>
    <w:rsid w:val="2CB100D0"/>
    <w:rsid w:val="2E04154E"/>
    <w:rsid w:val="2ED01E95"/>
    <w:rsid w:val="2F947237"/>
    <w:rsid w:val="2F9757A0"/>
    <w:rsid w:val="30E53E01"/>
    <w:rsid w:val="319F23D5"/>
    <w:rsid w:val="32530FCC"/>
    <w:rsid w:val="32AE32F0"/>
    <w:rsid w:val="333A11E5"/>
    <w:rsid w:val="33BB4080"/>
    <w:rsid w:val="34D85307"/>
    <w:rsid w:val="34FC2FA6"/>
    <w:rsid w:val="39203E44"/>
    <w:rsid w:val="39E160CD"/>
    <w:rsid w:val="39E76179"/>
    <w:rsid w:val="3A184397"/>
    <w:rsid w:val="3BA31349"/>
    <w:rsid w:val="3BBE7F18"/>
    <w:rsid w:val="3BEB7744"/>
    <w:rsid w:val="3C574020"/>
    <w:rsid w:val="3D935D8E"/>
    <w:rsid w:val="3D9450F3"/>
    <w:rsid w:val="403C636B"/>
    <w:rsid w:val="41804F91"/>
    <w:rsid w:val="42552980"/>
    <w:rsid w:val="44924194"/>
    <w:rsid w:val="460D1482"/>
    <w:rsid w:val="464B46D8"/>
    <w:rsid w:val="46D03FF8"/>
    <w:rsid w:val="46D232EA"/>
    <w:rsid w:val="476C2E63"/>
    <w:rsid w:val="48350953"/>
    <w:rsid w:val="48992E36"/>
    <w:rsid w:val="49D46B30"/>
    <w:rsid w:val="4A302B0B"/>
    <w:rsid w:val="4B4C6E6A"/>
    <w:rsid w:val="4CE25C6A"/>
    <w:rsid w:val="4D89373E"/>
    <w:rsid w:val="4DCE7E72"/>
    <w:rsid w:val="4E2B6B6E"/>
    <w:rsid w:val="4EAB24C1"/>
    <w:rsid w:val="4F9C2E67"/>
    <w:rsid w:val="506D4270"/>
    <w:rsid w:val="51A154E3"/>
    <w:rsid w:val="53304332"/>
    <w:rsid w:val="546A0F86"/>
    <w:rsid w:val="55903CE4"/>
    <w:rsid w:val="55D66EBC"/>
    <w:rsid w:val="56F81127"/>
    <w:rsid w:val="581E5C72"/>
    <w:rsid w:val="58607961"/>
    <w:rsid w:val="58EC4D48"/>
    <w:rsid w:val="5B1530DD"/>
    <w:rsid w:val="5D1A5FE6"/>
    <w:rsid w:val="5F6918C8"/>
    <w:rsid w:val="5F697EE8"/>
    <w:rsid w:val="60372C64"/>
    <w:rsid w:val="623F0FA0"/>
    <w:rsid w:val="64623CC6"/>
    <w:rsid w:val="64DC610C"/>
    <w:rsid w:val="652C03EF"/>
    <w:rsid w:val="653B56B3"/>
    <w:rsid w:val="65A54D5B"/>
    <w:rsid w:val="662244D4"/>
    <w:rsid w:val="663E66DE"/>
    <w:rsid w:val="68582026"/>
    <w:rsid w:val="6D072C75"/>
    <w:rsid w:val="6FAC2E88"/>
    <w:rsid w:val="70EC5FE7"/>
    <w:rsid w:val="718724A2"/>
    <w:rsid w:val="71D26914"/>
    <w:rsid w:val="73FB1666"/>
    <w:rsid w:val="74412588"/>
    <w:rsid w:val="74FC0D7B"/>
    <w:rsid w:val="7554154A"/>
    <w:rsid w:val="756314A9"/>
    <w:rsid w:val="756F67BD"/>
    <w:rsid w:val="767A6CA8"/>
    <w:rsid w:val="78B96260"/>
    <w:rsid w:val="79682157"/>
    <w:rsid w:val="7A8938A2"/>
    <w:rsid w:val="7A9971EE"/>
    <w:rsid w:val="7B2B1C50"/>
    <w:rsid w:val="7C215509"/>
    <w:rsid w:val="7C4431A7"/>
    <w:rsid w:val="7D0909BD"/>
    <w:rsid w:val="7D207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link w:val="9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32"/>
      <w:szCs w:val="32"/>
    </w:rPr>
  </w:style>
  <w:style w:type="paragraph" w:styleId="3">
    <w:name w:val="Balloon Text"/>
    <w:basedOn w:val="1"/>
    <w:link w:val="15"/>
    <w:autoRedefine/>
    <w:qFormat/>
    <w:uiPriority w:val="0"/>
    <w:pPr>
      <w:spacing w:line="240" w:lineRule="auto"/>
    </w:pPr>
    <w:rPr>
      <w:rFonts w:eastAsia="仿宋_GB2312"/>
      <w:spacing w:val="-6"/>
      <w:kern w:val="2"/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"/>
    <w:basedOn w:val="1"/>
    <w:link w:val="8"/>
    <w:autoRedefine/>
    <w:qFormat/>
    <w:uiPriority w:val="0"/>
  </w:style>
  <w:style w:type="character" w:styleId="10">
    <w:name w:val="Strong"/>
    <w:basedOn w:val="8"/>
    <w:autoRedefine/>
    <w:qFormat/>
    <w:uiPriority w:val="0"/>
    <w:rPr>
      <w:rFonts w:hint="default" w:ascii="Times New Roman"/>
      <w:b/>
    </w:rPr>
  </w:style>
  <w:style w:type="character" w:styleId="11">
    <w:name w:val="page number"/>
    <w:basedOn w:val="8"/>
    <w:autoRedefine/>
    <w:qFormat/>
    <w:uiPriority w:val="0"/>
  </w:style>
  <w:style w:type="character" w:styleId="12">
    <w:name w:val="line number"/>
    <w:basedOn w:val="8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character" w:customStyle="1" w:styleId="15">
    <w:name w:val="批注框文本 Char Char"/>
    <w:basedOn w:val="8"/>
    <w:link w:val="3"/>
    <w:autoRedefine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1791</Words>
  <Characters>1908</Characters>
  <Lines>4</Lines>
  <Paragraphs>1</Paragraphs>
  <TotalTime>3</TotalTime>
  <ScaleCrop>false</ScaleCrop>
  <LinksUpToDate>false</LinksUpToDate>
  <CharactersWithSpaces>1979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2018-10-25T09:29:00Z</dcterms:created>
  <dc:creator>金山软件</dc:creator>
  <cp:lastModifiedBy>敏</cp:lastModifiedBy>
  <cp:lastPrinted>2023-07-21T06:25:00Z</cp:lastPrinted>
  <dcterms:modified xsi:type="dcterms:W3CDTF">2024-07-04T03:18:33Z</dcterms:modified>
  <dc:title>Normal.wpt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89A4217F8A7046918A373DCE8C851432</vt:lpwstr>
  </property>
</Properties>
</file>