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val="en-US" w:eastAsia="zh-CN"/>
        </w:rPr>
        <w:t>佛山市南海区九江中学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职位表</w:t>
      </w:r>
    </w:p>
    <w:tbl>
      <w:tblPr>
        <w:tblStyle w:val="3"/>
        <w:tblpPr w:leftFromText="180" w:rightFromText="180" w:vertAnchor="text" w:tblpY="1"/>
        <w:tblOverlap w:val="never"/>
        <w:tblW w:w="13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0"/>
        <w:gridCol w:w="885"/>
        <w:gridCol w:w="715"/>
        <w:gridCol w:w="994"/>
        <w:gridCol w:w="2426"/>
        <w:gridCol w:w="2819"/>
        <w:gridCol w:w="1546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招聘单位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招聘岗位学段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招聘岗位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招聘人数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学历要求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_本科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_研究生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专业技术职称要求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数学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经济学（B02）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理学（B07）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工学（B08）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理学（A07）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工学（A08）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经济学（A02）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课程与教学论-数学（A040102）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学科教学硕士（专业硕士）-数学（A040113）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物理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物理学类（B0702）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地球物理学类（B0708）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力学类（B0801）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仪器类（B0803）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能源动力类（B0805）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电气类（B0806）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电子信息类（B0807）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自动化类(B0808)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建筑类(B0810)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土木类(B0811)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物理学（A0702）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地球物理学（A0708）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力学（A0801）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光学工程（A0803）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仪器科学与技术（A0804）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动力工程及工程热物理（A0807）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电气工程（A0808）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电子科学与技术（A0809）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信息与通信工程（A0810）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控制科学与工程（A0811）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建筑学（A0813)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土木工程(A0814)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水利工程(A0815)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课程与教学论-物理（A040102）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/>
              </w:rPr>
              <w:t>学科教学硕士（专业硕士）-物理（A040113）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法学类（B0301）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政治学类（B0302）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哲学类（B0101）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马克思主义理论类（B0305）</w:t>
            </w:r>
          </w:p>
        </w:tc>
        <w:tc>
          <w:tcPr>
            <w:tcW w:w="2819" w:type="dxa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法学（A0301）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政治学（A0302）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哲学（A0101）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政治经济学（A020101）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马克思主义理论（A0305）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课程与教学论-政治（A040102）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学科教学硕士（专业硕士）-思政（A040113）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佛山市南海区九江中学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高中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32"/>
                <w:lang w:eastAsia="zh-CN"/>
              </w:rPr>
            </w:pPr>
            <w:r>
              <w:rPr>
                <w:rFonts w:hint="eastAsia" w:ascii="宋体" w:hAnsi="宋体"/>
                <w:szCs w:val="32"/>
                <w:lang w:eastAsia="zh-CN"/>
              </w:rPr>
              <w:t>历史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要求全日制本科或以上，含</w:t>
            </w:r>
            <w:r>
              <w:rPr>
                <w:rFonts w:hint="eastAsia" w:ascii="宋体" w:hAnsi="宋体"/>
                <w:szCs w:val="32"/>
                <w:lang w:val="en-US" w:eastAsia="zh-CN"/>
              </w:rPr>
              <w:t>在读研究</w:t>
            </w:r>
            <w:r>
              <w:rPr>
                <w:rFonts w:hint="eastAsia" w:ascii="宋体" w:hAnsi="宋体"/>
                <w:szCs w:val="32"/>
              </w:rPr>
              <w:t>生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spacing w:line="300" w:lineRule="exact"/>
              <w:ind w:left="1050" w:hanging="1050" w:hangingChars="500"/>
              <w:jc w:val="left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历史学类（B0601）</w:t>
            </w:r>
          </w:p>
        </w:tc>
        <w:tc>
          <w:tcPr>
            <w:tcW w:w="2819" w:type="dxa"/>
            <w:noWrap w:val="0"/>
            <w:vAlign w:val="center"/>
          </w:tcPr>
          <w:p>
            <w:pPr>
              <w:spacing w:line="300" w:lineRule="exact"/>
              <w:ind w:left="840" w:hanging="840" w:hangingChars="400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历史学（A0601）</w:t>
            </w:r>
          </w:p>
          <w:p>
            <w:pPr>
              <w:spacing w:line="300" w:lineRule="exact"/>
              <w:ind w:left="840" w:hanging="840" w:hangingChars="400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课程与教学论-历史（A040102）</w:t>
            </w:r>
          </w:p>
          <w:p>
            <w:pPr>
              <w:spacing w:line="300" w:lineRule="exact"/>
              <w:ind w:left="840" w:hanging="840" w:hangingChars="400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学科教学硕士（专业硕士）-历史（A040113）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FF0000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职称需与工作岗位相匹配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lang w:val="en-US" w:eastAsia="zh-CN"/>
              </w:rPr>
              <w:t>南海区高中临聘教师工资标准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  <w:t>发放</w:t>
            </w:r>
          </w:p>
        </w:tc>
      </w:tr>
    </w:tbl>
    <w:p>
      <w:pPr>
        <w:spacing w:line="3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/>
          <w:szCs w:val="32"/>
        </w:rPr>
        <w:t>说明：①学历学位须国家承认，国（</w:t>
      </w:r>
      <w:r>
        <w:rPr>
          <w:rFonts w:hint="eastAsia" w:ascii="宋体" w:hAnsi="宋体"/>
          <w:color w:val="000000"/>
          <w:szCs w:val="32"/>
        </w:rPr>
        <w:t>境）外学历须提供学历认证</w:t>
      </w:r>
      <w:r>
        <w:rPr>
          <w:rFonts w:hint="eastAsia" w:ascii="宋体" w:hAnsi="宋体"/>
          <w:szCs w:val="32"/>
        </w:rPr>
        <w:t>；②</w:t>
      </w:r>
      <w:r>
        <w:rPr>
          <w:rFonts w:hint="eastAsia" w:ascii="宋体" w:hAnsi="宋体"/>
          <w:color w:val="000000"/>
          <w:szCs w:val="32"/>
        </w:rPr>
        <w:t>学科、专业代码及名称参照广东省考试录用公务员专业目录（202</w:t>
      </w:r>
      <w:r>
        <w:rPr>
          <w:rFonts w:hint="eastAsia" w:ascii="宋体" w:hAnsi="宋体"/>
          <w:color w:val="000000"/>
          <w:szCs w:val="32"/>
          <w:lang w:val="en-US" w:eastAsia="zh-CN"/>
        </w:rPr>
        <w:t>4</w:t>
      </w:r>
      <w:r>
        <w:rPr>
          <w:rFonts w:hint="eastAsia" w:ascii="宋体" w:hAnsi="宋体"/>
          <w:color w:val="000000"/>
          <w:szCs w:val="32"/>
        </w:rPr>
        <w:t>版）</w:t>
      </w:r>
      <w:bookmarkStart w:id="0" w:name="_GoBack"/>
      <w:bookmarkEnd w:id="0"/>
      <w:r>
        <w:rPr>
          <w:rFonts w:hint="eastAsia" w:ascii="宋体" w:hAnsi="宋体"/>
          <w:color w:val="000000"/>
          <w:szCs w:val="32"/>
        </w:rPr>
        <w:t>。</w:t>
      </w:r>
    </w:p>
    <w:sectPr>
      <w:pgSz w:w="16838" w:h="11906" w:orient="landscape"/>
      <w:pgMar w:top="1463" w:right="1270" w:bottom="146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jA2YThiOGQ0YzE1OWY3MjA2MWU0OWQ0ZmRhNjUifQ=="/>
  </w:docVars>
  <w:rsids>
    <w:rsidRoot w:val="38245019"/>
    <w:rsid w:val="04D0547C"/>
    <w:rsid w:val="074B325E"/>
    <w:rsid w:val="293D1918"/>
    <w:rsid w:val="344120C8"/>
    <w:rsid w:val="38245019"/>
    <w:rsid w:val="52C64D60"/>
    <w:rsid w:val="53B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956</Words>
  <Characters>1230</Characters>
  <Lines>0</Lines>
  <Paragraphs>0</Paragraphs>
  <TotalTime>5</TotalTime>
  <ScaleCrop>false</ScaleCrop>
  <LinksUpToDate>false</LinksUpToDate>
  <CharactersWithSpaces>1230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2023-07-07T09:08:00Z</dcterms:created>
  <dc:creator>国</dc:creator>
  <cp:lastModifiedBy>青光</cp:lastModifiedBy>
  <dcterms:modified xsi:type="dcterms:W3CDTF">2024-07-03T02:26:25Z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122673C672624DB99FEE7065C33E1E78_11</vt:lpwstr>
  </property>
</Properties>
</file>