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 w:val="0"/>
          <w:color w:val="00000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</w:rPr>
        <w:t>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</w:rPr>
        <w:t>第二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-2"/>
          <w:kern w:val="0"/>
          <w:sz w:val="44"/>
          <w:szCs w:val="44"/>
          <w:shd w:val="clear" w:color="auto" w:fill="FFFFFF"/>
        </w:rPr>
        <w:t>季度全市政务新媒体不合格账号汇总表</w:t>
      </w:r>
    </w:p>
    <w:bookmarkEnd w:id="0"/>
    <w:tbl>
      <w:tblPr>
        <w:tblStyle w:val="2"/>
        <w:tblpPr w:leftFromText="180" w:rightFromText="180" w:vertAnchor="text" w:horzAnchor="page" w:tblpX="1627" w:tblpY="443"/>
        <w:tblOverlap w:val="never"/>
        <w:tblW w:w="13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625"/>
        <w:gridCol w:w="2145"/>
        <w:gridCol w:w="2250"/>
        <w:gridCol w:w="2130"/>
        <w:gridCol w:w="1605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-160" w:rightChars="-76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账号名称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认证主体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账号类型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区县/地方部门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不合格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原因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pacing w:val="-2"/>
                <w:kern w:val="0"/>
                <w:sz w:val="24"/>
                <w:szCs w:val="24"/>
                <w:shd w:val="clear" w:color="auto" w:fill="FFFFFF"/>
              </w:rPr>
              <w:t>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乌兰察布市民政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保障微平台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乌兰察布市民政局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订阅号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  <w:t>市直部分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逾期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45"/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卓资县医疗保障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综合服务平台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卓资县医疗保障局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服务号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卓资县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逾期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四子王旗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四子王旗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服务号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四子王旗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逾期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卓资县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卓资县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订阅号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卓资县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逾期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察右中旗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察右中旗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服务号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察哈尔右翼中旗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逾期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大黑河乡人民政府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四子王旗大黑河乡人民政府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订阅号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四子王旗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逾期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察右中旗市监局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察哈尔右翼中旗市场监督管理局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抖音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短视频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察哈尔右翼中旗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逾期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  <w:t>8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库伦苏木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察右中旗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库伦苏木人民政府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服务号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察哈尔右翼中旗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逾期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  <w:t>已整改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2"/>
                <w:kern w:val="0"/>
                <w:sz w:val="21"/>
                <w:szCs w:val="21"/>
                <w:shd w:val="clear" w:color="auto" w:fill="FFFFFF"/>
              </w:rPr>
              <w:t>9</w:t>
            </w:r>
          </w:p>
        </w:tc>
        <w:tc>
          <w:tcPr>
            <w:tcW w:w="26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红萝卜之乡巴音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察右中旗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巴音乡人民政府</w:t>
            </w:r>
          </w:p>
        </w:tc>
        <w:tc>
          <w:tcPr>
            <w:tcW w:w="2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服务号</w:t>
            </w:r>
          </w:p>
        </w:tc>
        <w:tc>
          <w:tcPr>
            <w:tcW w:w="21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察哈尔右翼中旗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38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逾期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 w:bidi="ar-SA"/>
              </w:rPr>
              <w:t>已整改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ZjQ2ZTliYTQzMWFmZmExZDc2Njk1MzhiNTNmNDcifQ=="/>
  </w:docVars>
  <w:rsids>
    <w:rsidRoot w:val="00000000"/>
    <w:rsid w:val="663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2024-07-04T09:06:05Z</dcterms:created>
  <dc:creator>sq</dc:creator>
  <cp:lastModifiedBy>monster</cp:lastModifiedBy>
  <dcterms:modified xsi:type="dcterms:W3CDTF">2024-07-04T09:07:53Z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1F503B9875A74CC0A67D7973C6F7CBE8_12</vt:lpwstr>
  </property>
</Properties>
</file>