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 xml:space="preserve"> 体 检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1.体检前三天请您保持正常饮食,不要饮酒,避免剧烈运动。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2.体检当日需空腹进行采血、B超等项目检查,待上述检查完毕后,方可进食。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3.糖尿病、高血压、心脏病、哮喘等慢性疾病患者,受检日请照常服药。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4.体检当日着装宜简单、宽松、舒适,以方便体检,不要佩戴金属饰物(Ⅹ光检查前应取下佩带的金属性物品),体检过程中注意保管好个人物品。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5.请告知医生病史,尤其是重要疾病史,它是体检医生判断体检者健康状况的重要参考依据。体检过程中，如有疑问，请咨询导检或检查医师。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6.进行各科检查时,请务必按预定项目逐科、逐项检查,不要漏检,以免影响最后的主检结论。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7.女士应特别注意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怀孕者或可能已受孕者,请预先告知医护人员,不要做Ⅹ光胸片，女性受检者月经期间请勿做尿液检查，待经期完毕后再补检。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8.体检完成后，请您仔细核对体检指引单上的项目，确认无漏项后将体检指引单交到一楼前台。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9.体检后请在二楼休息室领取早餐用早餐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NWFhMmE1YThkODYyZjg1ZmQ1MzIxNDcxMDRlYTYifQ=="/>
  </w:docVars>
  <w:rsids>
    <w:rsidRoot w:val="26F16F60"/>
    <w:rsid w:val="21A47A24"/>
    <w:rsid w:val="2419308A"/>
    <w:rsid w:val="26F16F60"/>
    <w:rsid w:val="29FA2D3E"/>
    <w:rsid w:val="31B90703"/>
    <w:rsid w:val="4E220B0C"/>
    <w:rsid w:val="4F8255F2"/>
    <w:rsid w:val="51BC67EA"/>
    <w:rsid w:val="6BE1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405</Characters>
  <Lines>0</Lines>
  <Paragraphs>0</Paragraphs>
  <TotalTime>2</TotalTime>
  <ScaleCrop>false</ScaleCrop>
  <LinksUpToDate>false</LinksUpToDate>
  <CharactersWithSpaces>409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2024-02-07T01:52:00Z</dcterms:created>
  <dc:creator>之吱</dc:creator>
  <cp:lastModifiedBy>刘常开</cp:lastModifiedBy>
  <dcterms:modified xsi:type="dcterms:W3CDTF">2024-07-06T05:52:09Z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DED48DFA53D24A39AD2A8A0AB24EA16B</vt:lpwstr>
  </property>
</Properties>
</file>