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修正系数法及各面试室修正系数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修正系数法：为促进面试工作的顺利开展、保证成绩的公平公正，故采用“修正系数法”计算考生最终面试成绩。具体计算方法说明如下：考生最终面试成绩=考生原始面试成绩×修正系数(同一岗位全部考生平均分÷考生所在面试小组的考生平均分，公式中计算平均分时，去掉因缺考等因素产生的异常成绩，修正系数精确到小数点后四位)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二、各面试室修正系数：0.9783（第一面试室修正系数）＝73.7815（同一岗位全部考生平均分）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÷75.4148（考生所报考岗位面试小组的考生平均分）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；1.0179（第二面试室修正系数）＝73.7815（同一岗位全部考生平均分）÷72.4862（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考生所报考岗位面试小组的考生平均分）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芜湖市劳动保障人力资源有限公司</w:t>
      </w: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2024年7月9日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  <w:docVar w:name="KSO_WPS_MARK_KEY" w:val="00dc367e-9d6b-4f79-8143-15b905bd8374"/>
  </w:docVars>
  <w:rsids>
    <w:rsidRoot w:val="32FC7211"/>
    <w:rsid w:val="14A66E04"/>
    <w:rsid w:val="1E9D55C8"/>
    <w:rsid w:val="3170714B"/>
    <w:rsid w:val="32FC7211"/>
    <w:rsid w:val="3E911D3D"/>
    <w:rsid w:val="52C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334</Characters>
  <Lines>0</Lines>
  <Paragraphs>0</Paragraphs>
  <TotalTime>65</TotalTime>
  <ScaleCrop>false</ScaleCrop>
  <LinksUpToDate>false</LinksUpToDate>
  <CharactersWithSpaces>352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2024-01-15T02:20:00Z</dcterms:created>
  <dc:creator>换个角度</dc:creator>
  <cp:lastModifiedBy>音乐五度圈</cp:lastModifiedBy>
  <dcterms:modified xsi:type="dcterms:W3CDTF">2024-07-09T01:12:45Z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7FBAE6A0589F4C71A95232335A3CBB14</vt:lpwstr>
  </property>
</Properties>
</file>