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400" w:lineRule="exact"/>
        <w:jc w:val="both"/>
        <w:rPr>
          <w:rFonts w:ascii="仿宋" w:hAnsi="仿宋" w:eastAsia="仿宋" w:cs="方正黑体_GBK"/>
          <w:b/>
          <w:bCs/>
          <w:sz w:val="30"/>
          <w:szCs w:val="30"/>
          <w:highlight w:val="none"/>
        </w:rPr>
      </w:pPr>
      <w:r>
        <w:rPr>
          <w:rFonts w:hint="eastAsia" w:ascii="仿宋" w:hAnsi="仿宋" w:eastAsia="仿宋" w:cs="方正黑体_GBK"/>
          <w:sz w:val="30"/>
          <w:szCs w:val="30"/>
          <w:highlight w:val="none"/>
        </w:rPr>
        <w:t>附件</w:t>
      </w:r>
      <w:r>
        <w:rPr>
          <w:rFonts w:ascii="仿宋" w:hAnsi="仿宋" w:eastAsia="仿宋" w:cs="方正黑体_GBK"/>
          <w:sz w:val="30"/>
          <w:szCs w:val="30"/>
          <w:highlight w:val="none"/>
        </w:rPr>
        <w:t>1</w:t>
      </w:r>
      <w:r>
        <w:rPr>
          <w:rFonts w:hint="eastAsia" w:ascii="仿宋" w:hAnsi="仿宋" w:eastAsia="仿宋" w:cs="方正黑体_GBK"/>
          <w:sz w:val="30"/>
          <w:szCs w:val="30"/>
          <w:highlight w:val="none"/>
        </w:rPr>
        <w:t>：</w:t>
      </w:r>
    </w:p>
    <w:p>
      <w:pPr>
        <w:pStyle w:val="3"/>
        <w:widowControl/>
        <w:spacing w:before="0" w:beforeAutospacing="0" w:after="0" w:afterAutospacing="0" w:line="400" w:lineRule="exact"/>
        <w:jc w:val="center"/>
        <w:rPr>
          <w:rFonts w:ascii="仿宋" w:hAnsi="仿宋" w:eastAsia="仿宋" w:cs="方正仿宋_GB18030"/>
          <w:b/>
          <w:bCs/>
          <w:sz w:val="40"/>
          <w:szCs w:val="40"/>
          <w:highlight w:val="none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  <w:lang w:val="en-US" w:eastAsia="zh-CN"/>
        </w:rPr>
        <w:t>博罗县博东科技园投资有限公司</w:t>
      </w:r>
      <w:r>
        <w:rPr>
          <w:rFonts w:hint="eastAsia" w:ascii="黑体" w:hAnsi="黑体" w:eastAsia="黑体" w:cs="黑体"/>
          <w:b/>
          <w:bCs/>
          <w:sz w:val="40"/>
          <w:szCs w:val="40"/>
          <w:highlight w:val="none"/>
        </w:rPr>
        <w:t>公开招聘工作人员计划表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61"/>
        <w:gridCol w:w="539"/>
        <w:gridCol w:w="711"/>
        <w:gridCol w:w="2574"/>
        <w:gridCol w:w="8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招聘岗位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人数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学历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工作经验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b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sz w:val="24"/>
                <w:highlight w:val="none"/>
                <w:lang w:bidi="ar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工程部职员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本科及以上学历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岗位要求：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电子信息工程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类专业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2.年龄在35周岁以下；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3.熟悉并掌握地理信息系统（GIS）、智慧园区系统操作、维护与管理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4.具备良好的职业道德、综合素质强、处理问题能力和沟通协调能力强；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综合部职员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及以上学历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  <w:t>不限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岗位要求：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.汉语言文学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类相关专业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2.年龄在35周岁以下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;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负责行政公文、会议纪要、工作报告等起草及日常文秘、信息报送工作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协助部门做好其他的辅助服务工作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做好部门和其他部门的协调工作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财务部职员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本科及以上学历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8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岗位要求：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会计学、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金融类相关专业；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2.年龄在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周岁以下；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3.具有初级会计证优先；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4.具备良好的职业道德、综合素质强、处理问题能力和沟通协调能力强；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5.熟悉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val="en-US" w:eastAsia="zh-CN"/>
              </w:rPr>
              <w:t>财务管理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</w:rPr>
              <w:t>行业特点及发展情况，有良好的履职记录，具备履行岗位职责所必备的专业知识和能力</w:t>
            </w:r>
            <w:r>
              <w:rPr>
                <w:rFonts w:hint="eastAsia" w:ascii="仿宋" w:hAnsi="仿宋" w:eastAsia="仿宋" w:cs="仿宋"/>
                <w:sz w:val="24"/>
                <w:highlight w:val="none"/>
                <w:shd w:val="clear" w:color="auto" w:fill="FFFFFF"/>
                <w:lang w:eastAsia="zh-CN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F22088-9637-4C85-AADC-424149D48F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485DFE7-2002-43E9-A148-918CA706B3CC}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  <w:embedRegular r:id="rId3" w:fontKey="{C5B45F6C-9990-4439-9F0B-E1A1896FFFB9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B7F5B12-4FC5-4311-B1E9-073E5B3400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YjliNGUxMGYwMjA1ZjUzNTVmOWFlNjFkNzc0Y2QifQ=="/>
  </w:docVars>
  <w:rsids>
    <w:rsidRoot w:val="1C6A7036"/>
    <w:rsid w:val="1C6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2024-07-05T06:50:00Z</dcterms:created>
  <dc:creator>张    </dc:creator>
  <cp:lastModifiedBy>张    </cp:lastModifiedBy>
  <dcterms:modified xsi:type="dcterms:W3CDTF">2024-07-05T06:51:26Z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5003DB7CF3DF4BAEBBE25B35C778E30A_11</vt:lpwstr>
  </property>
</Properties>
</file>