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面试考生公务回避关系报告表</w:t>
      </w:r>
    </w:p>
    <w:tbl>
      <w:tblPr>
        <w:tblStyle w:val="2"/>
        <w:tblpPr w:leftFromText="180" w:rightFromText="180" w:vertAnchor="text" w:horzAnchor="page" w:tblpXSpec="center" w:tblpY="540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考生姓名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报考职位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夫(妻)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姓名、单位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直系血亲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姓名、单位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三代以内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旁系血亲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姓名、单位</w:t>
            </w:r>
          </w:p>
        </w:tc>
        <w:tc>
          <w:tcPr>
            <w:tcW w:w="70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近姻亲关系姓名、单位</w:t>
            </w:r>
          </w:p>
        </w:tc>
        <w:tc>
          <w:tcPr>
            <w:tcW w:w="70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7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004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>
      <w:pPr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填表时间：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jc w:val="both"/>
        <w:textAlignment w:val="auto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1</w:t>
      </w:r>
      <w:r>
        <w:rPr>
          <w:rFonts w:hint="eastAsia" w:ascii="楷体_GB2312" w:eastAsia="楷体_GB2312"/>
          <w:sz w:val="26"/>
          <w:lang w:val="en-US" w:eastAsia="zh-CN"/>
        </w:rPr>
        <w:t>.</w:t>
      </w:r>
      <w:r>
        <w:rPr>
          <w:rFonts w:hint="eastAsia" w:ascii="楷体_GB2312" w:eastAsia="楷体_GB2312"/>
          <w:sz w:val="26"/>
        </w:rPr>
        <w:t>本表由入围面试人员如实填写</w:t>
      </w:r>
      <w:r>
        <w:rPr>
          <w:rFonts w:hint="eastAsia" w:ascii="楷体_GB2312" w:eastAsia="楷体_GB2312"/>
          <w:b/>
          <w:sz w:val="28"/>
          <w:szCs w:val="28"/>
        </w:rPr>
        <w:t>在海盐县范围内党政群机关工作</w:t>
      </w:r>
      <w:r>
        <w:rPr>
          <w:rFonts w:hint="eastAsia" w:ascii="楷体_GB2312" w:eastAsia="楷体_GB2312"/>
          <w:sz w:val="26"/>
        </w:rPr>
        <w:t>的亲属。如没有，则填“无”。如因未如实填写影响录用，由本人负责。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2</w:t>
      </w:r>
      <w:r>
        <w:rPr>
          <w:rFonts w:hint="eastAsia" w:ascii="楷体_GB2312" w:eastAsia="楷体_GB2312"/>
          <w:sz w:val="26"/>
          <w:lang w:val="en-US" w:eastAsia="zh-CN"/>
        </w:rPr>
        <w:t>.</w:t>
      </w:r>
      <w:r>
        <w:rPr>
          <w:rFonts w:hint="eastAsia" w:ascii="楷体_GB2312" w:eastAsia="楷体_GB2312"/>
          <w:sz w:val="26"/>
        </w:rPr>
        <w:t>直系血亲是指祖父母、外祖父母、父母。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3</w:t>
      </w:r>
      <w:r>
        <w:rPr>
          <w:rFonts w:hint="eastAsia" w:ascii="楷体_GB2312" w:eastAsia="楷体_GB2312"/>
          <w:sz w:val="26"/>
          <w:lang w:val="en-US" w:eastAsia="zh-CN"/>
        </w:rPr>
        <w:t>.</w:t>
      </w:r>
      <w:r>
        <w:rPr>
          <w:rFonts w:hint="eastAsia" w:ascii="楷体_GB2312" w:eastAsia="楷体_GB2312"/>
          <w:sz w:val="26"/>
        </w:rPr>
        <w:t>三代以内旁系血亲是指伯叔姑舅姨、兄弟姐妹、堂兄弟姐妹、表兄弟姐妹。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4</w:t>
      </w:r>
      <w:r>
        <w:rPr>
          <w:rFonts w:hint="eastAsia" w:ascii="楷体_GB2312" w:eastAsia="楷体_GB2312"/>
          <w:sz w:val="26"/>
          <w:lang w:val="en-US" w:eastAsia="zh-CN"/>
        </w:rPr>
        <w:t>.</w:t>
      </w:r>
      <w:r>
        <w:rPr>
          <w:rFonts w:hint="eastAsia" w:ascii="楷体_GB2312" w:eastAsia="楷体_GB2312"/>
          <w:sz w:val="26"/>
        </w:rPr>
        <w:t>近姻亲关系是指配偶的父母、配偶的兄弟姐妹及其配偶、三代以内旁系血亲的配偶。</w:t>
      </w:r>
    </w:p>
    <w:p>
      <w:pPr>
        <w:spacing w:line="420" w:lineRule="exact"/>
        <w:rPr>
          <w:rFonts w:ascii="楷体_GB2312" w:eastAsia="楷体_GB2312"/>
          <w:b/>
          <w:sz w:val="30"/>
          <w:szCs w:val="30"/>
        </w:rPr>
      </w:pPr>
    </w:p>
    <w:p>
      <w:pPr>
        <w:spacing w:line="420" w:lineRule="exact"/>
        <w:ind w:firstLine="4819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考生签名：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2830"/>
    <w:rsid w:val="519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2024-07-10T03:30:00Z</dcterms:created>
  <dc:creator>Administrator</dc:creator>
  <cp:lastModifiedBy>Administrator</cp:lastModifiedBy>
  <dcterms:modified xsi:type="dcterms:W3CDTF">2024-07-10T03:30:55Z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BD1178329F3F445590272505355A1C1C</vt:lpwstr>
  </property>
</Properties>
</file>