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700"/>
        <w:rPr>
          <w:rFonts w:hint="eastAsia"/>
        </w:rPr>
      </w:pPr>
      <w:r>
        <w:rPr>
          <w:rFonts w:hint="eastAsia" w:ascii="宋体" w:hAnsi="宋体"/>
          <w:b/>
          <w:bCs/>
          <w:sz w:val="30"/>
          <w:szCs w:val="30"/>
        </w:rPr>
        <w:t>体检</w:t>
      </w:r>
      <w:r>
        <w:rPr>
          <w:rFonts w:ascii="宋体" w:hAnsi="宋体"/>
          <w:b/>
          <w:bCs/>
          <w:sz w:val="30"/>
          <w:szCs w:val="30"/>
        </w:rPr>
        <w:t>编号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ind w:firstLine="2730" w:firstLineChars="1300"/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262"/>
        <w:gridCol w:w="92"/>
        <w:gridCol w:w="895"/>
        <w:gridCol w:w="869"/>
        <w:gridCol w:w="254"/>
        <w:gridCol w:w="1021"/>
        <w:gridCol w:w="307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75" w:hRule="atLeast"/>
          <w:jc w:val="center"/>
        </w:trPr>
        <w:tc>
          <w:tcPr>
            <w:tcW w:w="10046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335" w:hRule="atLeas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76" w:hRule="atLeast"/>
          <w:jc w:val="center"/>
        </w:trPr>
        <w:tc>
          <w:tcPr>
            <w:tcW w:w="10046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ind w:firstLine="1052" w:firstLineChars="499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</w:p>
  <w:p>
    <w:pPr>
      <w:pStyle w:val="7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YzJhYjQ5NTU1NGQxNzU1YTM2NDcwYTc5M2U0ZDkifQ=="/>
  </w:docVars>
  <w:rsids>
    <w:rsidRoot w:val="00000000"/>
    <w:rsid w:val="1230182D"/>
    <w:rsid w:val="26403B72"/>
    <w:rsid w:val="3E3D46AF"/>
    <w:rsid w:val="439D5CFD"/>
    <w:rsid w:val="55126C9E"/>
    <w:rsid w:val="5892664A"/>
    <w:rsid w:val="7B992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1234</Words>
  <Characters>1291</Characters>
  <Lines>17</Lines>
  <Paragraphs>4</Paragraphs>
  <TotalTime>27</TotalTime>
  <ScaleCrop>false</ScaleCrop>
  <LinksUpToDate>false</LinksUpToDate>
  <CharactersWithSpaces>1875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2019-07-03T08:40:00Z</dcterms:created>
  <dc:creator>微软用户</dc:creator>
  <cp:lastModifiedBy>Dramaturgic.</cp:lastModifiedBy>
  <cp:lastPrinted>2024-07-15T05:56:12Z</cp:lastPrinted>
  <dcterms:modified xsi:type="dcterms:W3CDTF">2024-07-15T06:17:19Z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7C59294CA3724330B038DB1E82CA49C6_13</vt:lpwstr>
  </property>
</Properties>
</file>