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cs="仿宋_GB2312"/>
          <w:sz w:val="32"/>
          <w:szCs w:val="32"/>
        </w:rPr>
      </w:pPr>
      <w:r>
        <w:rPr>
          <w:rFonts w:hint="eastAsia" w:ascii="黑体" w:eastAsia="黑体"/>
          <w:sz w:val="32"/>
          <w:szCs w:val="32"/>
        </w:rPr>
        <w:t>附件1</w:t>
      </w:r>
    </w:p>
    <w:p>
      <w:pPr>
        <w:pStyle w:val="6"/>
        <w:spacing w:line="50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6"/>
          <w:sz w:val="36"/>
          <w:szCs w:val="36"/>
        </w:rPr>
        <w:t>202</w:t>
      </w:r>
      <w:r>
        <w:rPr>
          <w:rFonts w:hint="eastAsia" w:ascii="方正小标宋简体" w:hAnsi="方正小标宋简体" w:eastAsia="方正小标宋简体" w:cs="方正小标宋简体"/>
          <w:spacing w:val="-6"/>
          <w:sz w:val="36"/>
          <w:szCs w:val="36"/>
          <w:lang w:val="en-US" w:eastAsia="zh-CN"/>
        </w:rPr>
        <w:t>4</w:t>
      </w:r>
      <w:r>
        <w:rPr>
          <w:rFonts w:hint="eastAsia" w:ascii="方正小标宋简体" w:hAnsi="方正小标宋简体" w:eastAsia="方正小标宋简体" w:cs="方正小标宋简体"/>
          <w:spacing w:val="-6"/>
          <w:sz w:val="36"/>
          <w:szCs w:val="36"/>
        </w:rPr>
        <w:t>年临海市产权交易所有限公司</w:t>
      </w:r>
      <w:r>
        <w:rPr>
          <w:rFonts w:ascii="方正小标宋简体" w:hAnsi="方正小标宋简体" w:eastAsia="方正小标宋简体" w:cs="方正小标宋简体"/>
          <w:sz w:val="36"/>
          <w:szCs w:val="36"/>
        </w:rPr>
        <w:t>公开</w:t>
      </w:r>
      <w:r>
        <w:rPr>
          <w:rFonts w:hint="eastAsia" w:ascii="方正小标宋简体" w:hAnsi="方正小标宋简体" w:eastAsia="方正小标宋简体" w:cs="方正小标宋简体"/>
          <w:sz w:val="36"/>
          <w:szCs w:val="36"/>
        </w:rPr>
        <w:t>招聘工作人员一览表</w:t>
      </w:r>
    </w:p>
    <w:tbl>
      <w:tblPr>
        <w:tblStyle w:val="4"/>
        <w:tblW w:w="14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76"/>
        <w:gridCol w:w="708"/>
        <w:gridCol w:w="1418"/>
        <w:gridCol w:w="2126"/>
        <w:gridCol w:w="4368"/>
        <w:gridCol w:w="1418"/>
        <w:gridCol w:w="141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755" w:type="dxa"/>
            <w:vMerge w:val="restart"/>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序号</w:t>
            </w:r>
          </w:p>
        </w:tc>
        <w:tc>
          <w:tcPr>
            <w:tcW w:w="1984" w:type="dxa"/>
            <w:gridSpan w:val="2"/>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招考计划</w:t>
            </w:r>
          </w:p>
        </w:tc>
        <w:tc>
          <w:tcPr>
            <w:tcW w:w="7912" w:type="dxa"/>
            <w:gridSpan w:val="3"/>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所需资格条件</w:t>
            </w:r>
          </w:p>
        </w:tc>
        <w:tc>
          <w:tcPr>
            <w:tcW w:w="2835" w:type="dxa"/>
            <w:gridSpan w:val="2"/>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考试项目</w:t>
            </w:r>
          </w:p>
        </w:tc>
        <w:tc>
          <w:tcPr>
            <w:tcW w:w="1360" w:type="dxa"/>
            <w:vMerge w:val="restart"/>
            <w:vAlign w:val="center"/>
          </w:tcPr>
          <w:p>
            <w:pPr>
              <w:spacing w:line="300" w:lineRule="exact"/>
              <w:jc w:val="center"/>
              <w:rPr>
                <w:rFonts w:ascii="仿宋_GB2312" w:hAnsi="仿宋_GB2312" w:eastAsia="仿宋_GB2312" w:cs="仿宋_GB2312"/>
                <w:bCs/>
                <w:color w:val="auto"/>
                <w:sz w:val="24"/>
                <w:highlight w:val="none"/>
              </w:rPr>
            </w:pPr>
            <w:bookmarkStart w:id="0" w:name="_GoBack"/>
            <w:bookmarkEnd w:id="0"/>
            <w:r>
              <w:rPr>
                <w:rFonts w:hint="eastAsia" w:ascii="仿宋_GB2312" w:hAnsi="仿宋_GB2312" w:eastAsia="仿宋_GB2312" w:cs="仿宋_GB2312"/>
                <w:bCs/>
                <w:color w:val="auto"/>
                <w:sz w:val="24"/>
                <w:highlight w:val="none"/>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755" w:type="dxa"/>
            <w:vMerge w:val="continue"/>
            <w:vAlign w:val="center"/>
          </w:tcPr>
          <w:p>
            <w:pPr>
              <w:rPr>
                <w:rFonts w:ascii="仿宋_GB2312" w:hAnsi="仿宋_GB2312" w:eastAsia="仿宋_GB2312" w:cs="仿宋_GB2312"/>
                <w:color w:val="auto"/>
                <w:sz w:val="24"/>
                <w:highlight w:val="none"/>
              </w:rPr>
            </w:pPr>
          </w:p>
        </w:tc>
        <w:tc>
          <w:tcPr>
            <w:tcW w:w="1276"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部门岗位名称</w:t>
            </w:r>
          </w:p>
        </w:tc>
        <w:tc>
          <w:tcPr>
            <w:tcW w:w="708"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人数</w:t>
            </w:r>
          </w:p>
        </w:tc>
        <w:tc>
          <w:tcPr>
            <w:tcW w:w="1418"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学历要求</w:t>
            </w:r>
          </w:p>
        </w:tc>
        <w:tc>
          <w:tcPr>
            <w:tcW w:w="2126"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学历专业</w:t>
            </w:r>
          </w:p>
        </w:tc>
        <w:tc>
          <w:tcPr>
            <w:tcW w:w="4368"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其他资格条件</w:t>
            </w:r>
          </w:p>
        </w:tc>
        <w:tc>
          <w:tcPr>
            <w:tcW w:w="1418"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笔试科目及分数</w:t>
            </w:r>
          </w:p>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比例</w:t>
            </w:r>
          </w:p>
        </w:tc>
        <w:tc>
          <w:tcPr>
            <w:tcW w:w="1417" w:type="dxa"/>
            <w:vAlign w:val="center"/>
          </w:tcPr>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面试方式及分数</w:t>
            </w:r>
          </w:p>
          <w:p>
            <w:pPr>
              <w:spacing w:line="300" w:lineRule="exact"/>
              <w:jc w:val="center"/>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比例</w:t>
            </w:r>
          </w:p>
        </w:tc>
        <w:tc>
          <w:tcPr>
            <w:tcW w:w="1360" w:type="dxa"/>
            <w:vMerge w:val="continue"/>
            <w:vAlign w:val="center"/>
          </w:tcPr>
          <w:p>
            <w:pPr>
              <w:spacing w:line="300" w:lineRule="exact"/>
              <w:jc w:val="center"/>
              <w:rPr>
                <w:rFonts w:ascii="仿宋_GB2312" w:hAnsi="仿宋_GB2312" w:eastAsia="仿宋_GB2312" w:cs="仿宋_GB2312"/>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5"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276"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工程管理</w:t>
            </w:r>
          </w:p>
        </w:tc>
        <w:tc>
          <w:tcPr>
            <w:tcW w:w="70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1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本科及以上</w:t>
            </w:r>
          </w:p>
        </w:tc>
        <w:tc>
          <w:tcPr>
            <w:tcW w:w="2126" w:type="dxa"/>
            <w:vAlign w:val="center"/>
          </w:tcPr>
          <w:p>
            <w:pPr>
              <w:spacing w:line="3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一级学科（类）或三级专业目录：土建类、土木类、土木工程类、建筑类、建筑学类；</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二级学科或四级专业名称：工程管理、建设工程管理。</w:t>
            </w:r>
          </w:p>
        </w:tc>
        <w:tc>
          <w:tcPr>
            <w:tcW w:w="4368" w:type="dxa"/>
            <w:vAlign w:val="center"/>
          </w:tcPr>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1.35周岁及以下；</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2.台州户籍；</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3.须</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周年及以上从事工程项目管理工作经验或工程招投标工作经验。</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周年及以上工作经验需提供用人单位盖章的劳动（或聘用）合同或用人单位盖章的工作经历证明，同时再提供相应工作期间的社保缴纳凭证。</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（2）工程项目管理工作经验或工程招投标工作经验需提供能体现出从事过上述工作的相关佐证资料或用人单位盖章的具有上述工作经验、经历的证明。</w:t>
            </w:r>
          </w:p>
          <w:p>
            <w:pPr>
              <w:spacing w:line="300" w:lineRule="exact"/>
              <w:jc w:val="left"/>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（3）如在一个单位从业或工作经验达不到上述年限要求的，可以累加多家自己原从业单位的时间年限。</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4.录用后服务期要满三年。</w:t>
            </w:r>
          </w:p>
        </w:tc>
        <w:tc>
          <w:tcPr>
            <w:tcW w:w="141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《综合基础知识》占50%</w:t>
            </w:r>
          </w:p>
        </w:tc>
        <w:tc>
          <w:tcPr>
            <w:tcW w:w="1417"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结构化面试</w:t>
            </w:r>
            <w:r>
              <w:rPr>
                <w:rFonts w:hint="eastAsia" w:ascii="仿宋_GB2312" w:hAnsi="仿宋_GB2312" w:eastAsia="仿宋_GB2312" w:cs="仿宋_GB2312"/>
                <w:bCs/>
                <w:color w:val="auto"/>
                <w:sz w:val="24"/>
                <w:highlight w:val="none"/>
              </w:rPr>
              <w:t>占50%</w:t>
            </w:r>
          </w:p>
        </w:tc>
        <w:tc>
          <w:tcPr>
            <w:tcW w:w="1360"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0576-85407099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5" w:type="dxa"/>
            <w:vAlign w:val="center"/>
          </w:tcPr>
          <w:p>
            <w:pPr>
              <w:spacing w:line="3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1276" w:type="dxa"/>
            <w:vAlign w:val="center"/>
          </w:tcPr>
          <w:p>
            <w:pPr>
              <w:spacing w:line="300" w:lineRule="exact"/>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办公室文员</w:t>
            </w:r>
          </w:p>
        </w:tc>
        <w:tc>
          <w:tcPr>
            <w:tcW w:w="708" w:type="dxa"/>
            <w:vAlign w:val="center"/>
          </w:tcPr>
          <w:p>
            <w:pPr>
              <w:spacing w:line="3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1</w:t>
            </w:r>
          </w:p>
        </w:tc>
        <w:tc>
          <w:tcPr>
            <w:tcW w:w="1418" w:type="dxa"/>
            <w:vAlign w:val="center"/>
          </w:tcPr>
          <w:p>
            <w:pPr>
              <w:spacing w:line="3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本科及以上</w:t>
            </w:r>
          </w:p>
        </w:tc>
        <w:tc>
          <w:tcPr>
            <w:tcW w:w="2126" w:type="dxa"/>
            <w:vAlign w:val="center"/>
          </w:tcPr>
          <w:p>
            <w:pPr>
              <w:spacing w:line="3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一级学科（类）或三级专业目录：中国语言文学类；</w:t>
            </w:r>
          </w:p>
          <w:p>
            <w:pPr>
              <w:spacing w:line="300" w:lineRule="exact"/>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二级学科或四级专业名称：新闻学、国际新闻学、传播学、新闻与传播、国际新闻与传播、新闻与传播学、网络与新媒体。</w:t>
            </w:r>
          </w:p>
        </w:tc>
        <w:tc>
          <w:tcPr>
            <w:tcW w:w="4368" w:type="dxa"/>
            <w:vAlign w:val="center"/>
          </w:tcPr>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1.35周岁及以下；</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2.台州户籍；</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3.须</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周年及以上</w:t>
            </w:r>
            <w:r>
              <w:rPr>
                <w:rFonts w:hint="eastAsia" w:ascii="仿宋_GB2312" w:hAnsi="仿宋_GB2312" w:eastAsia="仿宋_GB2312" w:cs="仿宋_GB2312"/>
                <w:color w:val="auto"/>
                <w:sz w:val="24"/>
                <w:highlight w:val="none"/>
                <w:lang w:val="en-US" w:eastAsia="zh-CN"/>
              </w:rPr>
              <w:t>文秘</w:t>
            </w:r>
            <w:r>
              <w:rPr>
                <w:rFonts w:hint="eastAsia" w:ascii="仿宋_GB2312" w:hAnsi="仿宋_GB2312" w:eastAsia="仿宋_GB2312" w:cs="仿宋_GB2312"/>
                <w:color w:val="auto"/>
                <w:sz w:val="24"/>
                <w:highlight w:val="none"/>
              </w:rPr>
              <w:t>工作经验。</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周年及以上工作经验需提供用人单位盖章的劳动（或聘用）合同或用人单位盖章的工作经历证明，同时再提供相应工作期间的社保缴纳凭证。</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lang w:val="en-US" w:eastAsia="zh-CN"/>
              </w:rPr>
              <w:t>文秘</w:t>
            </w:r>
            <w:r>
              <w:rPr>
                <w:rFonts w:hint="eastAsia" w:ascii="仿宋_GB2312" w:hAnsi="仿宋_GB2312" w:eastAsia="仿宋_GB2312" w:cs="仿宋_GB2312"/>
                <w:color w:val="auto"/>
                <w:sz w:val="24"/>
                <w:highlight w:val="none"/>
              </w:rPr>
              <w:t>工作经验需提供能体现出从事过上述工作的相关佐证资料或用人单位盖章的具有上述工作经验、经历的证明。</w:t>
            </w:r>
          </w:p>
          <w:p>
            <w:pPr>
              <w:spacing w:line="300" w:lineRule="exact"/>
              <w:jc w:val="left"/>
              <w:rPr>
                <w:rFonts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（3）如在一个单位从业或工作经验达不到上述年限要求的，可以累加多家自己原从业单位的时间年限。</w:t>
            </w:r>
          </w:p>
          <w:p>
            <w:pPr>
              <w:spacing w:line="300" w:lineRule="exact"/>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4.录用后服务期要满三年。</w:t>
            </w:r>
          </w:p>
        </w:tc>
        <w:tc>
          <w:tcPr>
            <w:tcW w:w="1418" w:type="dxa"/>
            <w:vAlign w:val="center"/>
          </w:tcPr>
          <w:p>
            <w:pPr>
              <w:spacing w:line="3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《综合基础知识》占50%</w:t>
            </w:r>
          </w:p>
        </w:tc>
        <w:tc>
          <w:tcPr>
            <w:tcW w:w="1417" w:type="dxa"/>
            <w:vAlign w:val="center"/>
          </w:tcPr>
          <w:p>
            <w:pPr>
              <w:spacing w:line="3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结构化面试</w:t>
            </w:r>
            <w:r>
              <w:rPr>
                <w:rFonts w:hint="eastAsia" w:ascii="仿宋_GB2312" w:hAnsi="仿宋_GB2312" w:eastAsia="仿宋_GB2312" w:cs="仿宋_GB2312"/>
                <w:bCs/>
                <w:color w:val="auto"/>
                <w:sz w:val="24"/>
                <w:highlight w:val="none"/>
              </w:rPr>
              <w:t>占50%</w:t>
            </w:r>
          </w:p>
        </w:tc>
        <w:tc>
          <w:tcPr>
            <w:tcW w:w="1360" w:type="dxa"/>
            <w:vAlign w:val="center"/>
          </w:tcPr>
          <w:p>
            <w:pPr>
              <w:spacing w:line="3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0576-85407099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5" w:type="dxa"/>
            <w:vAlign w:val="center"/>
          </w:tcPr>
          <w:p>
            <w:pPr>
              <w:spacing w:line="3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3</w:t>
            </w:r>
          </w:p>
        </w:tc>
        <w:tc>
          <w:tcPr>
            <w:tcW w:w="1276"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财务管理</w:t>
            </w:r>
          </w:p>
        </w:tc>
        <w:tc>
          <w:tcPr>
            <w:tcW w:w="70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41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本科及以上</w:t>
            </w:r>
          </w:p>
        </w:tc>
        <w:tc>
          <w:tcPr>
            <w:tcW w:w="2126"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二级学科或四级专业名称：会计学、会计、财务管理、财务会计、财务会计教育、企业财务管理、审计、审计学、财务会计与审计、国际会计、财务学。</w:t>
            </w:r>
          </w:p>
        </w:tc>
        <w:tc>
          <w:tcPr>
            <w:tcW w:w="4368" w:type="dxa"/>
            <w:vAlign w:val="center"/>
          </w:tcPr>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1.35周岁及以下；</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2.台州户籍</w:t>
            </w:r>
            <w:r>
              <w:rPr>
                <w:rFonts w:hint="eastAsia" w:ascii="仿宋_GB2312" w:hAnsi="仿宋_GB2312" w:eastAsia="仿宋_GB2312" w:cs="仿宋_GB2312"/>
                <w:color w:val="auto"/>
                <w:sz w:val="24"/>
                <w:highlight w:val="none"/>
                <w:lang w:val="en-US" w:eastAsia="zh-CN"/>
              </w:rPr>
              <w:t>或台州生源</w:t>
            </w:r>
            <w:r>
              <w:rPr>
                <w:rFonts w:hint="eastAsia" w:ascii="仿宋_GB2312" w:hAnsi="仿宋_GB2312" w:eastAsia="仿宋_GB2312" w:cs="仿宋_GB2312"/>
                <w:color w:val="auto"/>
                <w:sz w:val="24"/>
                <w:highlight w:val="none"/>
              </w:rPr>
              <w:t>；</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.录用后服务期要满三年。</w:t>
            </w:r>
          </w:p>
        </w:tc>
        <w:tc>
          <w:tcPr>
            <w:tcW w:w="1418"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《综合基础知识》占50%</w:t>
            </w:r>
          </w:p>
        </w:tc>
        <w:tc>
          <w:tcPr>
            <w:tcW w:w="1417"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结构化面试</w:t>
            </w:r>
            <w:r>
              <w:rPr>
                <w:rFonts w:hint="eastAsia" w:ascii="仿宋_GB2312" w:hAnsi="仿宋_GB2312" w:eastAsia="仿宋_GB2312" w:cs="仿宋_GB2312"/>
                <w:bCs/>
                <w:color w:val="auto"/>
                <w:sz w:val="24"/>
                <w:highlight w:val="none"/>
              </w:rPr>
              <w:t>占50%</w:t>
            </w:r>
          </w:p>
        </w:tc>
        <w:tc>
          <w:tcPr>
            <w:tcW w:w="1360" w:type="dxa"/>
            <w:vAlign w:val="center"/>
          </w:tcPr>
          <w:p>
            <w:pPr>
              <w:spacing w:line="3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0576-85407099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5" w:type="dxa"/>
            <w:vAlign w:val="center"/>
          </w:tcPr>
          <w:p>
            <w:pPr>
              <w:spacing w:line="3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4</w:t>
            </w:r>
          </w:p>
        </w:tc>
        <w:tc>
          <w:tcPr>
            <w:tcW w:w="1276" w:type="dxa"/>
            <w:vAlign w:val="center"/>
          </w:tcPr>
          <w:p>
            <w:pPr>
              <w:spacing w:line="3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产权交易</w:t>
            </w:r>
            <w:r>
              <w:rPr>
                <w:rFonts w:hint="eastAsia" w:ascii="仿宋_GB2312" w:hAnsi="仿宋_GB2312" w:eastAsia="仿宋_GB2312" w:cs="仿宋_GB2312"/>
                <w:color w:val="auto"/>
                <w:sz w:val="24"/>
                <w:highlight w:val="none"/>
              </w:rPr>
              <w:t>管理</w:t>
            </w:r>
            <w:r>
              <w:rPr>
                <w:rFonts w:hint="eastAsia" w:ascii="仿宋_GB2312" w:hAnsi="仿宋_GB2312" w:eastAsia="仿宋_GB2312" w:cs="仿宋_GB2312"/>
                <w:color w:val="auto"/>
                <w:sz w:val="24"/>
                <w:highlight w:val="none"/>
                <w:lang w:val="en-US" w:eastAsia="zh-CN"/>
              </w:rPr>
              <w:t xml:space="preserve"> </w:t>
            </w:r>
          </w:p>
        </w:tc>
        <w:tc>
          <w:tcPr>
            <w:tcW w:w="708" w:type="dxa"/>
            <w:vAlign w:val="center"/>
          </w:tcPr>
          <w:p>
            <w:pPr>
              <w:spacing w:line="30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w:t>
            </w:r>
          </w:p>
        </w:tc>
        <w:tc>
          <w:tcPr>
            <w:tcW w:w="1418" w:type="dxa"/>
            <w:vAlign w:val="center"/>
          </w:tcPr>
          <w:p>
            <w:pPr>
              <w:spacing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本科及以上</w:t>
            </w:r>
          </w:p>
        </w:tc>
        <w:tc>
          <w:tcPr>
            <w:tcW w:w="2126" w:type="dxa"/>
            <w:vAlign w:val="center"/>
          </w:tcPr>
          <w:p>
            <w:pPr>
              <w:spacing w:line="300" w:lineRule="exact"/>
              <w:jc w:val="left"/>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专业不限</w:t>
            </w:r>
          </w:p>
        </w:tc>
        <w:tc>
          <w:tcPr>
            <w:tcW w:w="4368" w:type="dxa"/>
            <w:vAlign w:val="center"/>
          </w:tcPr>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1.35周岁及以下；</w:t>
            </w:r>
          </w:p>
          <w:p>
            <w:pPr>
              <w:spacing w:line="30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2.台州户籍</w:t>
            </w:r>
            <w:r>
              <w:rPr>
                <w:rFonts w:hint="eastAsia" w:ascii="仿宋_GB2312" w:hAnsi="仿宋_GB2312" w:eastAsia="仿宋_GB2312" w:cs="仿宋_GB2312"/>
                <w:color w:val="auto"/>
                <w:sz w:val="24"/>
                <w:highlight w:val="none"/>
                <w:lang w:val="en-US" w:eastAsia="zh-CN"/>
              </w:rPr>
              <w:t>或台州生源</w:t>
            </w:r>
            <w:r>
              <w:rPr>
                <w:rFonts w:hint="eastAsia" w:ascii="仿宋_GB2312" w:hAnsi="仿宋_GB2312" w:eastAsia="仿宋_GB2312" w:cs="仿宋_GB2312"/>
                <w:color w:val="auto"/>
                <w:sz w:val="24"/>
                <w:highlight w:val="none"/>
              </w:rPr>
              <w:t>；</w:t>
            </w:r>
          </w:p>
          <w:p>
            <w:pPr>
              <w:spacing w:line="30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.录用后服务期要满三年。</w:t>
            </w:r>
          </w:p>
        </w:tc>
        <w:tc>
          <w:tcPr>
            <w:tcW w:w="1418" w:type="dxa"/>
            <w:vAlign w:val="center"/>
          </w:tcPr>
          <w:p>
            <w:pPr>
              <w:spacing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《综合基础知识》占50%</w:t>
            </w:r>
          </w:p>
        </w:tc>
        <w:tc>
          <w:tcPr>
            <w:tcW w:w="1417" w:type="dxa"/>
            <w:vAlign w:val="center"/>
          </w:tcPr>
          <w:p>
            <w:pPr>
              <w:spacing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结构化面试</w:t>
            </w:r>
            <w:r>
              <w:rPr>
                <w:rFonts w:hint="eastAsia" w:ascii="仿宋_GB2312" w:hAnsi="仿宋_GB2312" w:eastAsia="仿宋_GB2312" w:cs="仿宋_GB2312"/>
                <w:bCs/>
                <w:color w:val="auto"/>
                <w:sz w:val="24"/>
                <w:highlight w:val="none"/>
              </w:rPr>
              <w:t>占50%</w:t>
            </w:r>
          </w:p>
        </w:tc>
        <w:tc>
          <w:tcPr>
            <w:tcW w:w="1360" w:type="dxa"/>
            <w:vAlign w:val="center"/>
          </w:tcPr>
          <w:p>
            <w:pPr>
              <w:spacing w:line="3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0576-85407099</w:t>
            </w:r>
          </w:p>
        </w:tc>
      </w:tr>
    </w:tbl>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kNTU1ODA1NTcxZWNiOWI1OGUwYjMxY2E4YWFkMTMifQ=="/>
    <w:docVar w:name="KSO_WPS_MARK_KEY" w:val="f9c0e276-73c0-4bc2-8e0a-16999597190c"/>
  </w:docVars>
  <w:rsids>
    <w:rsidRoot w:val="007C0FFE"/>
    <w:rsid w:val="00152922"/>
    <w:rsid w:val="001978DC"/>
    <w:rsid w:val="00206739"/>
    <w:rsid w:val="00352A3F"/>
    <w:rsid w:val="00545F6A"/>
    <w:rsid w:val="00630152"/>
    <w:rsid w:val="007C0FFE"/>
    <w:rsid w:val="00917A85"/>
    <w:rsid w:val="009F14EF"/>
    <w:rsid w:val="00B34013"/>
    <w:rsid w:val="00BA6361"/>
    <w:rsid w:val="00CB36B2"/>
    <w:rsid w:val="00CE12DE"/>
    <w:rsid w:val="00DF0DF1"/>
    <w:rsid w:val="00E124CF"/>
    <w:rsid w:val="00E20D0A"/>
    <w:rsid w:val="013A3F7C"/>
    <w:rsid w:val="029C693E"/>
    <w:rsid w:val="066F6E3E"/>
    <w:rsid w:val="08760E30"/>
    <w:rsid w:val="0948568B"/>
    <w:rsid w:val="0B6A0443"/>
    <w:rsid w:val="0D8C58A2"/>
    <w:rsid w:val="0DDB4E3D"/>
    <w:rsid w:val="0F8D0E7E"/>
    <w:rsid w:val="10CE489B"/>
    <w:rsid w:val="18C96255"/>
    <w:rsid w:val="194C1F0E"/>
    <w:rsid w:val="1A3D7C12"/>
    <w:rsid w:val="1B586652"/>
    <w:rsid w:val="1D823D48"/>
    <w:rsid w:val="1DD51594"/>
    <w:rsid w:val="1FC036C2"/>
    <w:rsid w:val="1FC35DD8"/>
    <w:rsid w:val="20F63F8C"/>
    <w:rsid w:val="22724457"/>
    <w:rsid w:val="22DC18D7"/>
    <w:rsid w:val="2A3A313B"/>
    <w:rsid w:val="2B377CA7"/>
    <w:rsid w:val="2B9666A4"/>
    <w:rsid w:val="2C956D4E"/>
    <w:rsid w:val="2E041C3E"/>
    <w:rsid w:val="30E21EC6"/>
    <w:rsid w:val="33D03D2A"/>
    <w:rsid w:val="3419223E"/>
    <w:rsid w:val="38F34612"/>
    <w:rsid w:val="3C8E28ED"/>
    <w:rsid w:val="3DF9021C"/>
    <w:rsid w:val="401E6FCC"/>
    <w:rsid w:val="40870366"/>
    <w:rsid w:val="408771BD"/>
    <w:rsid w:val="42982656"/>
    <w:rsid w:val="453B5037"/>
    <w:rsid w:val="456F2332"/>
    <w:rsid w:val="47063E71"/>
    <w:rsid w:val="47690D76"/>
    <w:rsid w:val="4C4D4AF8"/>
    <w:rsid w:val="502D7880"/>
    <w:rsid w:val="51066EE9"/>
    <w:rsid w:val="514B24FA"/>
    <w:rsid w:val="51CE63BC"/>
    <w:rsid w:val="574314BD"/>
    <w:rsid w:val="574A4006"/>
    <w:rsid w:val="597B12DF"/>
    <w:rsid w:val="5EB91D54"/>
    <w:rsid w:val="5ED234BE"/>
    <w:rsid w:val="63945756"/>
    <w:rsid w:val="63AB72A6"/>
    <w:rsid w:val="64284225"/>
    <w:rsid w:val="690757FD"/>
    <w:rsid w:val="6959754F"/>
    <w:rsid w:val="6AB35BCB"/>
    <w:rsid w:val="6DB431A1"/>
    <w:rsid w:val="70515A5E"/>
    <w:rsid w:val="7073427E"/>
    <w:rsid w:val="70F02E52"/>
    <w:rsid w:val="711C571B"/>
    <w:rsid w:val="756A1FEF"/>
    <w:rsid w:val="7595382B"/>
    <w:rsid w:val="763D6F45"/>
    <w:rsid w:val="76DD117E"/>
    <w:rsid w:val="76F45EEC"/>
    <w:rsid w:val="777D57C6"/>
    <w:rsid w:val="7CB7661D"/>
    <w:rsid w:val="7D32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customStyle="1" w:styleId="6">
    <w:name w:val="列出段落1"/>
    <w:basedOn w:val="1"/>
    <w:qFormat/>
    <w:uiPriority w:val="0"/>
    <w:pPr>
      <w:ind w:firstLine="420" w:firstLineChars="200"/>
    </w:pPr>
    <w:rPr>
      <w:rFonts w:ascii="Calibri" w:hAnsi="Calibri"/>
      <w:szCs w:val="22"/>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925</Words>
  <Characters>1014</Characters>
  <Lines>5</Lines>
  <Paragraphs>1</Paragraphs>
  <TotalTime>25</TotalTime>
  <ScaleCrop>false</ScaleCrop>
  <LinksUpToDate>false</LinksUpToDate>
  <CharactersWithSpaces>1015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2023-04-06T01:33:00Z</dcterms:created>
  <dc:creator>Administrator</dc:creator>
  <cp:lastModifiedBy>wps</cp:lastModifiedBy>
  <cp:lastPrinted>2024-07-10T01:31:00Z</cp:lastPrinted>
  <dcterms:modified xsi:type="dcterms:W3CDTF">2024-07-15T08:45:17Z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F5B0F728D39040A59A5F9494CBCF6C14_12</vt:lpwstr>
  </property>
</Properties>
</file>