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kern w:val="0"/>
          <w:sz w:val="36"/>
          <w:szCs w:val="36"/>
          <w:shd w:val="clear" w:fill="FFFFFF"/>
          <w:lang w:val="en-US" w:eastAsia="zh-CN" w:bidi="ar"/>
        </w:rPr>
        <w:t>剑川县教育体育系统2024年公开选调县外教师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kern w:val="0"/>
          <w:sz w:val="36"/>
          <w:szCs w:val="36"/>
          <w:shd w:val="clear" w:fill="FFFFFF"/>
          <w:lang w:val="en-US" w:eastAsia="zh-CN" w:bidi="ar"/>
        </w:rPr>
        <w:t>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00"/>
        <w:gridCol w:w="1267"/>
        <w:gridCol w:w="437"/>
        <w:gridCol w:w="727"/>
        <w:gridCol w:w="389"/>
        <w:gridCol w:w="427"/>
        <w:gridCol w:w="1488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7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毕业学校及专业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现任教学科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近三年履职考核结果</w:t>
            </w:r>
          </w:p>
        </w:tc>
        <w:tc>
          <w:tcPr>
            <w:tcW w:w="55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近三年表彰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调出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     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8" w:firstLineChars="30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 xml:space="preserve">    年  月  日          </w:t>
            </w:r>
          </w:p>
        </w:tc>
        <w:tc>
          <w:tcPr>
            <w:tcW w:w="399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8" w:firstLineChars="3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8" w:firstLineChars="3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8" w:firstLineChars="3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80" w:firstLineChars="5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XXX教育体育局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80" w:firstLineChars="5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851A0"/>
    <w:rsid w:val="04E851A0"/>
    <w:rsid w:val="26FC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2024-07-23T13:12:00Z</dcterms:created>
  <dc:creator>oyzp</dc:creator>
  <cp:lastModifiedBy>oyzp</cp:lastModifiedBy>
  <dcterms:modified xsi:type="dcterms:W3CDTF">2024-07-23T13:14:15Z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1CAE9258581C496A87D04A05CA70F723</vt:lpwstr>
  </property>
</Properties>
</file>