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岗位职责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75"/>
        <w:gridCol w:w="5746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岗位名称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核心职责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"/>
                <w:woUserID w:val="1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所长/副所长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战略规划和方向制定：制定研究所的战略规划和研究方向，明确短期和长期的发展目标，确保研究所的技术研究与矿山行业的实际需求相结合。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科研项目管理：负责组织和管理</w:t>
            </w:r>
            <w:r>
              <w:rPr>
                <w:rFonts w:hint="eastAsia"/>
                <w:lang w:val="en-US" w:eastAsia="zh-CN"/>
              </w:rPr>
              <w:t>研究方向</w:t>
            </w:r>
            <w:r>
              <w:rPr>
                <w:rFonts w:hint="eastAsia"/>
                <w:lang w:eastAsia="zh-CN"/>
              </w:rPr>
              <w:t>相关的科研项目，包括项目立项、预算编制、团队组建、进度监控和成果评估等。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技术研发与创新：带领团队进行</w:t>
            </w:r>
            <w:r>
              <w:rPr>
                <w:rFonts w:hint="eastAsia"/>
                <w:lang w:val="en-US" w:eastAsia="zh-CN"/>
              </w:rPr>
              <w:t>所研究领域</w:t>
            </w:r>
            <w:r>
              <w:rPr>
                <w:rFonts w:hint="eastAsia"/>
                <w:lang w:eastAsia="zh-CN"/>
              </w:rPr>
              <w:t>技术的研发和创新，不断提升算法性能和应用效果，为矿山智能化提供关键技术支撑。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4.成果转化与应用推广：负责将研究成果转化为实际应用，与矿山企业合作推动</w:t>
            </w:r>
            <w:r>
              <w:rPr>
                <w:rFonts w:hint="eastAsia"/>
                <w:lang w:val="en-US" w:eastAsia="zh-CN"/>
              </w:rPr>
              <w:t>所研究领域</w:t>
            </w:r>
            <w:r>
              <w:rPr>
                <w:rFonts w:hint="eastAsia"/>
                <w:lang w:eastAsia="zh-CN"/>
              </w:rPr>
              <w:t>在矿山领域的应用推广。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团队建设与人才培养：负责研究所的团队建设，包括人员招聘、培训、绩效考核和职业发展规划等，打造高效、专业的科研团队。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学术交流与合作：组织和参与国内外相关学术交流和合作活动，提升研究所的学术影响力，促进技术交流和合作创新。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7.筹措项目经费：向集团公司、中央研究院等筹措研究所活动经费及科研项目资助费，合理使用科研经费。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.负责年度科研工作量的审核工作。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.完成</w:t>
            </w:r>
            <w:r>
              <w:rPr>
                <w:rFonts w:hint="eastAsia"/>
                <w:lang w:val="en-US" w:eastAsia="zh-CN"/>
              </w:rPr>
              <w:t>领导</w:t>
            </w:r>
            <w:r>
              <w:rPr>
                <w:rFonts w:hint="eastAsia"/>
                <w:lang w:eastAsia="zh-CN"/>
              </w:rPr>
              <w:t>交办的其他工作任务。</w:t>
            </w:r>
          </w:p>
        </w:tc>
        <w:tc>
          <w:tcPr>
            <w:tcW w:w="2027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报名管理岗位的人员，还需满足以下条件：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具有人工智能相关方向科研工作经历，在人工智能领域有一定的学术造诣和影响力，具有高水平学术成果者优先。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具有强烈的责任心和主动意识、服务意识。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具备出色的组织协调能力、沟通能力、文字能力。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符合国有企业领导人员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对党忠诚、勇于创新、治企有方、兴企有为、清正廉洁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eastAsia="zh-CN"/>
                <w:woUserID w:val="1"/>
              </w:rPr>
              <w:t>数据治理研发岗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1.</w:t>
            </w:r>
            <w:r>
              <w:rPr>
                <w:rFonts w:hint="eastAsia"/>
                <w:lang w:eastAsia="zh-CN"/>
                <w:woUserID w:val="1"/>
              </w:rPr>
              <w:t>制定内部数据治理规范与流程，包括数据分类管理、权限控制、异常处理等，并监督执行。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2.</w:t>
            </w:r>
            <w:r>
              <w:rPr>
                <w:rFonts w:hint="eastAsia"/>
                <w:lang w:eastAsia="zh-CN"/>
                <w:woUserID w:val="1"/>
              </w:rPr>
              <w:t>负责收集、处理和分析数据，为人工智能算法提供高质量的训练数据。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3.</w:t>
            </w:r>
            <w:r>
              <w:rPr>
                <w:rFonts w:hint="eastAsia"/>
                <w:lang w:eastAsia="zh-CN"/>
                <w:woUserID w:val="1"/>
              </w:rPr>
              <w:t>掌握数据清洗、特征提取、数据挖掘等技术，并能够从数据中提取有价值的信息。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4.</w:t>
            </w:r>
            <w:r>
              <w:rPr>
                <w:rFonts w:hint="eastAsia"/>
                <w:woUserID w:val="1"/>
              </w:rPr>
              <w:t>参与数据治理相关的需求分析，理解业务需求，并将需求转化为具体的数据治理解决方案。</w:t>
            </w:r>
          </w:p>
        </w:tc>
        <w:tc>
          <w:tcPr>
            <w:tcW w:w="2027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eastAsia="zh-CN"/>
                <w:woUserID w:val="1"/>
              </w:rPr>
              <w:t>大模型研究岗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1.</w:t>
            </w:r>
            <w:r>
              <w:rPr>
                <w:rFonts w:hint="eastAsia"/>
                <w:woUserID w:val="1"/>
              </w:rPr>
              <w:t>面向人工智能、科学计算与大数据处理融合的智能体系结构，开展大规模预训练模型相关研究。包括但不限于数据清洗、算法设计、训练推理、模型压缩等研究方向。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2.</w:t>
            </w:r>
            <w:r>
              <w:rPr>
                <w:rFonts w:hint="eastAsia"/>
                <w:woUserID w:val="1"/>
              </w:rPr>
              <w:t xml:space="preserve"> 与团队成员协同工作，设计实现各种模块或功能，并进行性能调优</w:t>
            </w:r>
            <w:r>
              <w:rPr>
                <w:rFonts w:hint="eastAsia"/>
                <w:lang w:eastAsia="zh-CN"/>
                <w:woUserID w:val="1"/>
              </w:rPr>
              <w:t>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3.</w:t>
            </w:r>
            <w:r>
              <w:rPr>
                <w:rFonts w:hint="eastAsia"/>
                <w:woUserID w:val="1"/>
              </w:rPr>
              <w:t>解决大规模预训练模型研发过程中遇到的算法问题，如进行模型评测、缓解模型幻觉等。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4.</w:t>
            </w:r>
            <w:r>
              <w:rPr>
                <w:rFonts w:hint="eastAsia"/>
                <w:lang w:eastAsia="zh-CN"/>
                <w:woUserID w:val="1"/>
              </w:rPr>
              <w:t>在学术界或工业界有一定的研究经验，并具备深厚的理论基础和实践能力。</w:t>
            </w:r>
          </w:p>
        </w:tc>
        <w:tc>
          <w:tcPr>
            <w:tcW w:w="2027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4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eastAsia="zh-CN"/>
                <w:woUserID w:val="1"/>
              </w:rPr>
              <w:t>大模型开发工程师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1.</w:t>
            </w:r>
            <w:r>
              <w:rPr>
                <w:rFonts w:hint="eastAsia"/>
                <w:woUserID w:val="1"/>
              </w:rPr>
              <w:t>具备深厚的机器学习背景，熟悉各种模型开发框架和工具，包括但不限于Megatron、DeepSpeed、TensorFlow、PyTorch、Caffe、MXNet、PAI等。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2.</w:t>
            </w:r>
            <w:r>
              <w:rPr>
                <w:rFonts w:hint="eastAsia"/>
                <w:woUserID w:val="1"/>
              </w:rPr>
              <w:t>参与多模态大模型的设计、预训练、微调、评测全流程优化工作</w:t>
            </w:r>
            <w:r>
              <w:rPr>
                <w:rFonts w:hint="eastAsia"/>
                <w:lang w:eastAsia="zh-CN"/>
                <w:woUserID w:val="1"/>
              </w:rPr>
              <w:t>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3.</w:t>
            </w:r>
            <w:r>
              <w:rPr>
                <w:rFonts w:hint="eastAsia"/>
                <w:woUserID w:val="1"/>
              </w:rPr>
              <w:t>优化模型调用通用搜索、代码解释、多模态等工具的能力以及复杂场景下多工具联合调用能力，提升模型对复杂任务的规划、分解、反思能力</w:t>
            </w:r>
            <w:r>
              <w:rPr>
                <w:rFonts w:hint="eastAsia"/>
                <w:lang w:eastAsia="zh-CN"/>
                <w:woUserID w:val="1"/>
              </w:rPr>
              <w:t>。</w:t>
            </w:r>
          </w:p>
        </w:tc>
        <w:tc>
          <w:tcPr>
            <w:tcW w:w="2027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视觉计算研究岗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负责计算机视觉和深度学习基本算法的开发与性能提升，涉及的问题包括但不限于图像分类、目标检测、实例分割、属性识别、关键点估计、行为识别、3D深度估计等视觉任务。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定义、研发模型生产和优化的链条及工具，参与定义和迭代计算机视觉平台产品。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在学术界或工业界有一定的研究经验，并具备深厚的理论基础和实践能力。</w:t>
            </w:r>
          </w:p>
        </w:tc>
        <w:tc>
          <w:tcPr>
            <w:tcW w:w="2027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视觉计算开发工程师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设计和实现计算机视觉算法，应用深度学习和机器学习技术解决复杂的视觉计算问题。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调试及优化视觉硬件系统，确保其能够稳定、高效地提供高质量的视觉数据输入。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开发视觉算法在嵌入式系统、PC端或云端的软件实现，编写视觉软件模块，构建视觉处理流水线，实现从图像获取到分析结果输出的完整过程。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需要深入理解各种算法的原理和应用场景，并能够将算法转化为高效的代码实现。</w:t>
            </w:r>
          </w:p>
        </w:tc>
        <w:tc>
          <w:tcPr>
            <w:tcW w:w="2027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空间计算研究岗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专注于前沿的人工智能技术研究，包括机器学习、深度学习、自然语言处理、计算机视觉等领域。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参与设计和实现相关算法，确保项目的技术可行性和创新性。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深入了解客户需求，并设计符合空间计算特点的新型交互系统和体验。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在学术界或工业界有一定的研究经验，并具备深厚的理论基础和实践能力。</w:t>
            </w:r>
          </w:p>
        </w:tc>
        <w:tc>
          <w:tcPr>
            <w:tcW w:w="2027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2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2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8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eastAsia="zh-CN"/>
                <w:woUserID w:val="1"/>
              </w:rPr>
              <w:t>空间计算开发工程师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1.</w:t>
            </w:r>
            <w:r>
              <w:rPr>
                <w:rFonts w:hint="eastAsia"/>
                <w:lang w:eastAsia="zh-CN"/>
                <w:woUserID w:val="1"/>
              </w:rPr>
              <w:t>研究与开发空间计算技术，设计并实施空间计算算法，包括但不限于定位与跟踪、三维环境建模、空间数据分析、路径规划等。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2.</w:t>
            </w:r>
            <w:r>
              <w:rPr>
                <w:rFonts w:hint="eastAsia"/>
                <w:lang w:eastAsia="zh-CN"/>
                <w:woUserID w:val="1"/>
              </w:rPr>
              <w:t>研究和开发用于空间感知、交互和可视化的新技术和系统，探索和实现增强现实、虚拟现实环境下的空间信息处理方法。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3.</w:t>
            </w:r>
            <w:r>
              <w:rPr>
                <w:rFonts w:hint="eastAsia"/>
                <w:lang w:eastAsia="zh-CN"/>
                <w:woUserID w:val="1"/>
              </w:rPr>
              <w:t>参与或主导空间计算相关的科研项目，与团队成员协作完成项目方案设计、技术研发、试验验证和成果集成。</w:t>
            </w:r>
          </w:p>
        </w:tc>
        <w:tc>
          <w:tcPr>
            <w:tcW w:w="574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9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eastAsia="zh-CN"/>
                <w:woUserID w:val="1"/>
              </w:rPr>
              <w:t>AI测试开发工程师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1.</w:t>
            </w:r>
            <w:r>
              <w:rPr>
                <w:rFonts w:hint="eastAsia"/>
                <w:lang w:eastAsia="zh-CN"/>
                <w:woUserID w:val="1"/>
              </w:rPr>
              <w:t>负责对人工智能系统进行测试和验证，确保系统的稳定性和可靠性。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2</w:t>
            </w:r>
            <w:r>
              <w:rPr>
                <w:rFonts w:hint="eastAsia"/>
                <w:lang w:eastAsia="zh-CN"/>
                <w:woUserID w:val="1"/>
              </w:rPr>
              <w:t>负责视觉、语音、自然语言处理等算法测试，协助参与制定AI模型评估标准。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3.</w:t>
            </w:r>
            <w:r>
              <w:rPr>
                <w:rFonts w:hint="eastAsia"/>
                <w:lang w:eastAsia="zh-CN"/>
                <w:woUserID w:val="1"/>
              </w:rPr>
              <w:t>需要设计测试用例，执行测试计划，并及时报告测试结果。</w:t>
            </w:r>
          </w:p>
        </w:tc>
        <w:tc>
          <w:tcPr>
            <w:tcW w:w="574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10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矿山人机交互技术开发工程师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负责煤矿行业的中控软件的低代码开发工具、报表系统的前端开发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;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负责基于低代码技术的流程引擎、业务引擎前端开发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;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负责其它矿山软件产品的前端开发。</w:t>
            </w:r>
          </w:p>
        </w:tc>
        <w:tc>
          <w:tcPr>
            <w:tcW w:w="574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11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矿山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IoT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及嵌入式组件研发工程师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负责矿山物联网设备协议接入、数据接入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转出，新设备协议功能开发，及系统联调，解决现场问题；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矿山物联网高性能后台服务功能开发。</w:t>
            </w:r>
          </w:p>
        </w:tc>
        <w:tc>
          <w:tcPr>
            <w:tcW w:w="574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12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后端组件开发工程师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参与打造新一代矿山智能应用，参与产品需求分析、技术架构设计、代码实现等工作；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参与煤矿中控系统的组态、报表、低码平台、流程引擎、自动化运维等系统的后端开发；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探索技术架构优化升级，持续提升用户体验，驱动煤矿场景业务突破。</w:t>
            </w:r>
          </w:p>
        </w:tc>
        <w:tc>
          <w:tcPr>
            <w:tcW w:w="574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42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13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UI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设计师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负责矿山软件的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UI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设计，包括图标设计、图元设计、原型设计、界面设计等；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根据项目中产品需求，独立完成交互及视觉设计，并在推进过程中迭代优化设计；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参与制定设计标准文档、视觉设计规范；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其他与美术、设计相关工作。</w:t>
            </w:r>
          </w:p>
        </w:tc>
        <w:tc>
          <w:tcPr>
            <w:tcW w:w="2027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全日制硕士及以上学历。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有强烈的事业心和工作责任感，具有人工智能相关方向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年及以上科研工作经历，有良好的专业研究、人际管理、自我管理能力。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有意愿在人工智能领域研究持续钻研、创造价值。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" w:bidi="ar"/>
                <w:woUserID w:val="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身体健康，心理素质良好，年龄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:woUserID w:val="1"/>
              </w:rPr>
              <w:t>岁及以下优先考虑。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" w:bidi="ar"/>
                <w:woUserID w:val="1"/>
              </w:rPr>
              <w:t>14</w:t>
            </w: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/>
                <w:lang w:eastAsia="zh"/>
                <w:woUserID w:val="1"/>
              </w:rPr>
              <w:t>工业物联网数据研发工程师</w:t>
            </w:r>
          </w:p>
        </w:tc>
        <w:tc>
          <w:tcPr>
            <w:tcW w:w="5746" w:type="dxa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1.设计和实现工业物联网系统中的数据采集、传输、存储和分析模块。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2.开发高效的数据处理算法，优化数据流，确保数据的实时性和准确性。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3.与跨部门团队合作，包括硬件工程师、软件开发人员和业务分析师，确保数据解决方案满足业务需求。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4.监控和优化数据处理流程，提高系统性能和稳定性。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5.研究和应用最新的数据处理技术和工具，如边缘计算、流处理和机器学习。</w:t>
            </w:r>
          </w:p>
          <w:p>
            <w:pPr>
              <w:bidi w:val="0"/>
              <w:ind w:left="0" w:leftChars="0" w:firstLine="0" w:firstLineChars="0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6.编写技术文档，进行知识分享和技术培训。</w:t>
            </w:r>
          </w:p>
        </w:tc>
        <w:tc>
          <w:tcPr>
            <w:tcW w:w="5746" w:type="dxa"/>
            <w:vAlign w:val="center"/>
          </w:tcPr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1.硕士及以上学历，计算机科学、电子工程、自动化或相关专业。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2.3年以上工业物联网或相关领域工作经验。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3.熟悉工业通信协议和标准，如Modbus、EtherCAT、S7、MQTT, OPC UA等。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4.熟练掌握至少一种编程语言，如C++，Python, Java等。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5.具备良好的数据结构和算法基础，熟悉常用的设计模型。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7.有较强的逻辑思维能力和问题解决能力。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8.良好的团队合作精神和沟通能力。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9.有电力行业、工控行业、工业物联网（IIoT）项目经验者优先。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10.熟悉机器学习和数据挖掘技术者优先。</w:t>
            </w:r>
          </w:p>
          <w:p>
            <w:pPr>
              <w:bidi w:val="0"/>
              <w:ind w:left="0" w:leftChars="0" w:firstLine="0" w:firstLineChars="0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/>
                <w:lang w:val="en-US" w:eastAsia="zh"/>
                <w:woUserID w:val="1"/>
              </w:rPr>
              <w:t>11.有SCADA或MES系统开发经验者优先。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GIxN2NmY2EwOWI4OGUwYmQ2OTU0NTEzYWFjODEifQ=="/>
  </w:docVars>
  <w:rsids>
    <w:rsidRoot w:val="1E263B10"/>
    <w:rsid w:val="1960731B"/>
    <w:rsid w:val="1C6D6426"/>
    <w:rsid w:val="1E263B10"/>
    <w:rsid w:val="5B7C4FB5"/>
    <w:rsid w:val="6DE16611"/>
    <w:rsid w:val="F2FF05BA"/>
    <w:rsid w:val="F3D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2024-04-02T17:44:00Z</dcterms:created>
  <dc:creator>Ant</dc:creator>
  <cp:lastModifiedBy>考拉</cp:lastModifiedBy>
  <cp:lastPrinted>2024-04-02T17:45:00Z</cp:lastPrinted>
  <dcterms:modified xsi:type="dcterms:W3CDTF">2024-08-01T15:19:11Z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C1724994831144CEAA23716684C6D0C1_13</vt:lpwstr>
  </property>
</Properties>
</file>