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eastAsia="zh-CN"/>
        </w:rPr>
        <w:t>国（境）外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学历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eastAsia="zh-CN"/>
        </w:rPr>
        <w:t>学位</w:t>
      </w: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已仔细阅读《2024年青岛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市技师学院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高技能人才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简章》，理解其内容。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目前尚未取得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岗位要求的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国（境）外学历学位证书、教育部留学服务中心出具的学历学位认证书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我郑重承诺:我将于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将以上材料原件及复印件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给用人单位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。如不能按时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放弃应聘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摁手印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GQyODBiNDZkN2JmNDVhYTY2MmNkZmNhMTQ2ZTcifQ=="/>
  </w:docVars>
  <w:rsids>
    <w:rsidRoot w:val="3FDD1C77"/>
    <w:rsid w:val="15C41733"/>
    <w:rsid w:val="16AE10D7"/>
    <w:rsid w:val="26E20BEB"/>
    <w:rsid w:val="2A2E3E56"/>
    <w:rsid w:val="3FDD1C77"/>
    <w:rsid w:val="48631212"/>
    <w:rsid w:val="48FB1B01"/>
    <w:rsid w:val="5ED715A9"/>
    <w:rsid w:val="61E834B6"/>
    <w:rsid w:val="6EE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195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宋彦</dc:creator>
  <cp:lastModifiedBy>admin</cp:lastModifiedBy>
  <dcterms:modified xsi:type="dcterms:W3CDTF">2024-08-02T00:18:25Z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ED03FA3B519D4D0A80088317820D5C69_11</vt:lpwstr>
  </property>
</Properties>
</file>