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eastAsia="方正小标宋简体"/>
          <w:color w:val="000000" w:themeColor="text1"/>
          <w:sz w:val="40"/>
          <w:szCs w:val="4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eastAsia="方正小标宋简体"/>
          <w:color w:val="000000" w:themeColor="text1"/>
          <w:sz w:val="40"/>
          <w:szCs w:val="40"/>
        </w:rPr>
      </w:pPr>
      <w:r>
        <w:rPr>
          <w:rFonts w:hint="default" w:ascii="方正小标宋简体" w:eastAsia="方正小标宋简体"/>
          <w:color w:val="000000" w:themeColor="text1"/>
          <w:sz w:val="40"/>
          <w:szCs w:val="40"/>
        </w:rPr>
        <w:t>临夏州2024年度州直机关及参照公务员法管理单位公开遴选公务员及参照公务员法管理单位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olor w:val="000000" w:themeColor="text1"/>
          <w:sz w:val="40"/>
          <w:szCs w:val="40"/>
        </w:rPr>
      </w:pPr>
      <w:r>
        <w:rPr>
          <w:rFonts w:hint="default" w:ascii="方正小标宋简体" w:eastAsia="方正小标宋简体"/>
          <w:color w:val="000000" w:themeColor="text1"/>
          <w:sz w:val="40"/>
          <w:szCs w:val="40"/>
        </w:rPr>
        <w:t>工作人员</w:t>
      </w:r>
      <w:r>
        <w:rPr>
          <w:rFonts w:hint="eastAsia" w:ascii="方正小标宋简体" w:eastAsia="方正小标宋简体"/>
          <w:color w:val="000000" w:themeColor="text1"/>
          <w:sz w:val="40"/>
          <w:szCs w:val="40"/>
        </w:rPr>
        <w:t>改报职位申请表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olor w:val="000000" w:themeColor="text1"/>
          <w:sz w:val="40"/>
          <w:szCs w:val="40"/>
        </w:rPr>
      </w:pPr>
      <w:bookmarkStart w:id="0" w:name="_GoBack"/>
      <w:bookmarkEnd w:id="0"/>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65"/>
        <w:gridCol w:w="1417"/>
        <w:gridCol w:w="1454"/>
        <w:gridCol w:w="1381"/>
        <w:gridCol w:w="1276"/>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4" w:hRule="atLeast"/>
          <w:jc w:val="center"/>
        </w:trPr>
        <w:tc>
          <w:tcPr>
            <w:tcW w:w="1565" w:type="dxa"/>
            <w:vAlign w:val="center"/>
          </w:tcPr>
          <w:p>
            <w:pPr>
              <w:spacing w:line="0" w:lineRule="atLeas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姓　名</w:t>
            </w:r>
          </w:p>
        </w:tc>
        <w:tc>
          <w:tcPr>
            <w:tcW w:w="1417" w:type="dxa"/>
            <w:vAlign w:val="center"/>
          </w:tcPr>
          <w:p>
            <w:pPr>
              <w:spacing w:line="0" w:lineRule="atLeast"/>
              <w:jc w:val="center"/>
              <w:rPr>
                <w:rFonts w:hint="eastAsia" w:ascii="楷体_GB2312" w:hAnsi="楷体_GB2312" w:eastAsia="楷体_GB2312" w:cs="楷体_GB2312"/>
                <w:sz w:val="28"/>
                <w:szCs w:val="28"/>
              </w:rPr>
            </w:pPr>
          </w:p>
        </w:tc>
        <w:tc>
          <w:tcPr>
            <w:tcW w:w="1454" w:type="dxa"/>
            <w:vAlign w:val="center"/>
          </w:tcPr>
          <w:p>
            <w:pPr>
              <w:spacing w:line="0" w:lineRule="atLeas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身份证号</w:t>
            </w:r>
          </w:p>
        </w:tc>
        <w:tc>
          <w:tcPr>
            <w:tcW w:w="4418" w:type="dxa"/>
            <w:gridSpan w:val="3"/>
            <w:vAlign w:val="center"/>
          </w:tcPr>
          <w:p>
            <w:pPr>
              <w:spacing w:line="0" w:lineRule="atLeast"/>
              <w:jc w:val="center"/>
              <w:rPr>
                <w:rFonts w:hint="eastAsia" w:ascii="楷体_GB2312" w:hAnsi="楷体_GB2312" w:eastAsia="楷体_GB2312" w:cs="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4" w:hRule="atLeast"/>
          <w:jc w:val="center"/>
        </w:trPr>
        <w:tc>
          <w:tcPr>
            <w:tcW w:w="1565" w:type="dxa"/>
            <w:vAlign w:val="center"/>
          </w:tcPr>
          <w:p>
            <w:pPr>
              <w:spacing w:line="0" w:lineRule="atLeas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原报考</w:t>
            </w:r>
            <w:r>
              <w:rPr>
                <w:rFonts w:hint="eastAsia" w:ascii="楷体_GB2312" w:hAnsi="楷体_GB2312" w:eastAsia="楷体_GB2312" w:cs="楷体_GB2312"/>
                <w:sz w:val="28"/>
                <w:szCs w:val="28"/>
              </w:rPr>
              <w:br w:type="textWrapping"/>
            </w:r>
            <w:r>
              <w:rPr>
                <w:rFonts w:hint="eastAsia" w:ascii="楷体_GB2312" w:hAnsi="楷体_GB2312" w:eastAsia="楷体_GB2312" w:cs="楷体_GB2312"/>
                <w:sz w:val="28"/>
                <w:szCs w:val="28"/>
              </w:rPr>
              <w:t>部门及职位</w:t>
            </w:r>
          </w:p>
        </w:tc>
        <w:tc>
          <w:tcPr>
            <w:tcW w:w="4252" w:type="dxa"/>
            <w:gridSpan w:val="3"/>
            <w:vAlign w:val="center"/>
          </w:tcPr>
          <w:p>
            <w:pPr>
              <w:spacing w:line="0" w:lineRule="atLeast"/>
              <w:jc w:val="center"/>
              <w:rPr>
                <w:rFonts w:hint="eastAsia" w:ascii="楷体_GB2312" w:hAnsi="楷体_GB2312" w:eastAsia="楷体_GB2312" w:cs="楷体_GB2312"/>
                <w:sz w:val="28"/>
                <w:szCs w:val="28"/>
              </w:rPr>
            </w:pPr>
          </w:p>
        </w:tc>
        <w:tc>
          <w:tcPr>
            <w:tcW w:w="1276" w:type="dxa"/>
            <w:vAlign w:val="center"/>
          </w:tcPr>
          <w:p>
            <w:pPr>
              <w:spacing w:line="0" w:lineRule="atLeas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原报考</w:t>
            </w:r>
            <w:r>
              <w:rPr>
                <w:rFonts w:hint="eastAsia" w:ascii="楷体_GB2312" w:hAnsi="楷体_GB2312" w:eastAsia="楷体_GB2312" w:cs="楷体_GB2312"/>
                <w:sz w:val="28"/>
                <w:szCs w:val="28"/>
              </w:rPr>
              <w:br w:type="textWrapping"/>
            </w:r>
            <w:r>
              <w:rPr>
                <w:rFonts w:hint="eastAsia" w:ascii="楷体_GB2312" w:hAnsi="楷体_GB2312" w:eastAsia="楷体_GB2312" w:cs="楷体_GB2312"/>
                <w:sz w:val="28"/>
                <w:szCs w:val="28"/>
              </w:rPr>
              <w:t>职位代码</w:t>
            </w:r>
          </w:p>
        </w:tc>
        <w:tc>
          <w:tcPr>
            <w:tcW w:w="1761" w:type="dxa"/>
            <w:vAlign w:val="center"/>
          </w:tcPr>
          <w:p>
            <w:pPr>
              <w:spacing w:line="0" w:lineRule="atLeast"/>
              <w:jc w:val="center"/>
              <w:rPr>
                <w:rFonts w:hint="eastAsia" w:ascii="楷体_GB2312" w:hAnsi="楷体_GB2312" w:eastAsia="楷体_GB2312" w:cs="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4" w:hRule="atLeast"/>
          <w:jc w:val="center"/>
        </w:trPr>
        <w:tc>
          <w:tcPr>
            <w:tcW w:w="1565" w:type="dxa"/>
            <w:vAlign w:val="center"/>
          </w:tcPr>
          <w:p>
            <w:pPr>
              <w:spacing w:line="0" w:lineRule="atLeas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拟改报</w:t>
            </w:r>
            <w:r>
              <w:rPr>
                <w:rFonts w:hint="eastAsia" w:ascii="楷体_GB2312" w:hAnsi="楷体_GB2312" w:eastAsia="楷体_GB2312" w:cs="楷体_GB2312"/>
                <w:sz w:val="28"/>
                <w:szCs w:val="28"/>
              </w:rPr>
              <w:br w:type="textWrapping"/>
            </w:r>
            <w:r>
              <w:rPr>
                <w:rFonts w:hint="eastAsia" w:ascii="楷体_GB2312" w:hAnsi="楷体_GB2312" w:eastAsia="楷体_GB2312" w:cs="楷体_GB2312"/>
                <w:sz w:val="28"/>
                <w:szCs w:val="28"/>
              </w:rPr>
              <w:t>部门及职位</w:t>
            </w:r>
          </w:p>
        </w:tc>
        <w:tc>
          <w:tcPr>
            <w:tcW w:w="4252" w:type="dxa"/>
            <w:gridSpan w:val="3"/>
            <w:vAlign w:val="center"/>
          </w:tcPr>
          <w:p>
            <w:pPr>
              <w:spacing w:line="0" w:lineRule="atLeast"/>
              <w:jc w:val="center"/>
              <w:rPr>
                <w:rFonts w:hint="eastAsia" w:ascii="楷体_GB2312" w:hAnsi="楷体_GB2312" w:eastAsia="楷体_GB2312" w:cs="楷体_GB2312"/>
                <w:sz w:val="28"/>
                <w:szCs w:val="28"/>
              </w:rPr>
            </w:pPr>
          </w:p>
        </w:tc>
        <w:tc>
          <w:tcPr>
            <w:tcW w:w="1276" w:type="dxa"/>
            <w:vAlign w:val="center"/>
          </w:tcPr>
          <w:p>
            <w:pPr>
              <w:spacing w:line="0" w:lineRule="atLeas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拟改报</w:t>
            </w:r>
            <w:r>
              <w:rPr>
                <w:rFonts w:hint="eastAsia" w:ascii="楷体_GB2312" w:hAnsi="楷体_GB2312" w:eastAsia="楷体_GB2312" w:cs="楷体_GB2312"/>
                <w:sz w:val="28"/>
                <w:szCs w:val="28"/>
              </w:rPr>
              <w:br w:type="textWrapping"/>
            </w:r>
            <w:r>
              <w:rPr>
                <w:rFonts w:hint="eastAsia" w:ascii="楷体_GB2312" w:hAnsi="楷体_GB2312" w:eastAsia="楷体_GB2312" w:cs="楷体_GB2312"/>
                <w:sz w:val="28"/>
                <w:szCs w:val="28"/>
              </w:rPr>
              <w:t>职位代码</w:t>
            </w:r>
          </w:p>
        </w:tc>
        <w:tc>
          <w:tcPr>
            <w:tcW w:w="1761" w:type="dxa"/>
            <w:vAlign w:val="center"/>
          </w:tcPr>
          <w:p>
            <w:pPr>
              <w:spacing w:line="0" w:lineRule="atLeast"/>
              <w:jc w:val="center"/>
              <w:rPr>
                <w:rFonts w:hint="eastAsia" w:ascii="楷体_GB2312" w:hAnsi="楷体_GB2312" w:eastAsia="楷体_GB2312" w:cs="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95" w:hRule="atLeast"/>
          <w:jc w:val="center"/>
        </w:trPr>
        <w:tc>
          <w:tcPr>
            <w:tcW w:w="1565" w:type="dxa"/>
            <w:vAlign w:val="center"/>
          </w:tcPr>
          <w:p>
            <w:pPr>
              <w:spacing w:line="0" w:lineRule="atLeas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是否符合</w:t>
            </w:r>
            <w:r>
              <w:rPr>
                <w:rFonts w:hint="eastAsia" w:ascii="楷体_GB2312" w:hAnsi="楷体_GB2312" w:eastAsia="楷体_GB2312" w:cs="楷体_GB2312"/>
                <w:sz w:val="28"/>
                <w:szCs w:val="28"/>
              </w:rPr>
              <w:br w:type="textWrapping"/>
            </w:r>
            <w:r>
              <w:rPr>
                <w:rFonts w:hint="eastAsia" w:ascii="楷体_GB2312" w:hAnsi="楷体_GB2312" w:eastAsia="楷体_GB2312" w:cs="楷体_GB2312"/>
                <w:sz w:val="28"/>
                <w:szCs w:val="28"/>
              </w:rPr>
              <w:t>改报职位</w:t>
            </w:r>
            <w:r>
              <w:rPr>
                <w:rFonts w:hint="eastAsia" w:ascii="楷体_GB2312" w:hAnsi="楷体_GB2312" w:eastAsia="楷体_GB2312" w:cs="楷体_GB2312"/>
                <w:sz w:val="28"/>
                <w:szCs w:val="28"/>
              </w:rPr>
              <w:br w:type="textWrapping"/>
            </w:r>
            <w:r>
              <w:rPr>
                <w:rFonts w:hint="eastAsia" w:ascii="楷体_GB2312" w:hAnsi="楷体_GB2312" w:eastAsia="楷体_GB2312" w:cs="楷体_GB2312"/>
                <w:sz w:val="28"/>
                <w:szCs w:val="28"/>
              </w:rPr>
              <w:t>报考条件</w:t>
            </w:r>
            <w:r>
              <w:rPr>
                <w:rFonts w:hint="eastAsia" w:ascii="楷体_GB2312" w:hAnsi="楷体_GB2312" w:eastAsia="楷体_GB2312" w:cs="楷体_GB2312"/>
                <w:sz w:val="28"/>
                <w:szCs w:val="28"/>
              </w:rPr>
              <w:br w:type="textWrapping"/>
            </w:r>
            <w:r>
              <w:rPr>
                <w:rFonts w:hint="eastAsia" w:ascii="楷体_GB2312" w:hAnsi="楷体_GB2312" w:eastAsia="楷体_GB2312" w:cs="楷体_GB2312"/>
                <w:sz w:val="28"/>
                <w:szCs w:val="28"/>
              </w:rPr>
              <w:t>（填“是”</w:t>
            </w:r>
            <w:r>
              <w:rPr>
                <w:rFonts w:hint="eastAsia" w:ascii="楷体_GB2312" w:hAnsi="楷体_GB2312" w:eastAsia="楷体_GB2312" w:cs="楷体_GB2312"/>
                <w:sz w:val="28"/>
                <w:szCs w:val="28"/>
              </w:rPr>
              <w:br w:type="textWrapping"/>
            </w:r>
            <w:r>
              <w:rPr>
                <w:rFonts w:hint="eastAsia" w:ascii="楷体_GB2312" w:hAnsi="楷体_GB2312" w:eastAsia="楷体_GB2312" w:cs="楷体_GB2312"/>
                <w:sz w:val="28"/>
                <w:szCs w:val="28"/>
              </w:rPr>
              <w:t>或“否”）</w:t>
            </w:r>
          </w:p>
        </w:tc>
        <w:tc>
          <w:tcPr>
            <w:tcW w:w="7289" w:type="dxa"/>
            <w:gridSpan w:val="5"/>
            <w:vAlign w:val="center"/>
          </w:tcPr>
          <w:p>
            <w:pPr>
              <w:spacing w:line="0" w:lineRule="atLeast"/>
              <w:jc w:val="center"/>
              <w:rPr>
                <w:rFonts w:hint="eastAsia" w:ascii="楷体_GB2312" w:hAnsi="楷体_GB2312" w:eastAsia="楷体_GB2312" w:cs="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jc w:val="center"/>
        </w:trPr>
        <w:tc>
          <w:tcPr>
            <w:tcW w:w="1565" w:type="dxa"/>
            <w:vAlign w:val="center"/>
          </w:tcPr>
          <w:p>
            <w:pPr>
              <w:spacing w:line="0" w:lineRule="atLeas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联系电话</w:t>
            </w:r>
          </w:p>
        </w:tc>
        <w:tc>
          <w:tcPr>
            <w:tcW w:w="7289" w:type="dxa"/>
            <w:gridSpan w:val="5"/>
            <w:vAlign w:val="center"/>
          </w:tcPr>
          <w:p>
            <w:pPr>
              <w:spacing w:line="0" w:lineRule="atLeast"/>
              <w:jc w:val="center"/>
              <w:rPr>
                <w:rFonts w:hint="eastAsia" w:ascii="楷体_GB2312" w:hAnsi="楷体_GB2312" w:eastAsia="楷体_GB2312" w:cs="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2" w:hRule="atLeast"/>
          <w:jc w:val="center"/>
        </w:trPr>
        <w:tc>
          <w:tcPr>
            <w:tcW w:w="1565" w:type="dxa"/>
            <w:vAlign w:val="center"/>
          </w:tcPr>
          <w:p>
            <w:pPr>
              <w:spacing w:line="0" w:lineRule="atLeas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申请人签名</w:t>
            </w:r>
            <w:r>
              <w:rPr>
                <w:rFonts w:hint="eastAsia" w:ascii="楷体_GB2312" w:hAnsi="楷体_GB2312" w:eastAsia="楷体_GB2312" w:cs="楷体_GB2312"/>
                <w:sz w:val="28"/>
                <w:szCs w:val="28"/>
              </w:rPr>
              <w:br w:type="textWrapping"/>
            </w:r>
            <w:r>
              <w:rPr>
                <w:rFonts w:hint="eastAsia" w:ascii="楷体_GB2312" w:hAnsi="楷体_GB2312" w:eastAsia="楷体_GB2312" w:cs="楷体_GB2312"/>
                <w:sz w:val="28"/>
                <w:szCs w:val="28"/>
              </w:rPr>
              <w:t>（手写）</w:t>
            </w:r>
          </w:p>
        </w:tc>
        <w:tc>
          <w:tcPr>
            <w:tcW w:w="7289" w:type="dxa"/>
            <w:gridSpan w:val="5"/>
            <w:vAlign w:val="center"/>
          </w:tcPr>
          <w:p>
            <w:pPr>
              <w:spacing w:line="0" w:lineRule="atLeast"/>
              <w:jc w:val="center"/>
              <w:rPr>
                <w:rFonts w:hint="eastAsia" w:ascii="楷体_GB2312" w:hAnsi="楷体_GB2312" w:eastAsia="楷体_GB2312" w:cs="楷体_GB2312"/>
                <w:sz w:val="28"/>
                <w:szCs w:val="28"/>
              </w:rPr>
            </w:pPr>
          </w:p>
        </w:tc>
      </w:tr>
    </w:tbl>
    <w:p>
      <w:pPr>
        <w:spacing w:line="0" w:lineRule="atLeast"/>
        <w:ind w:firstLine="552" w:firstLineChars="200"/>
        <w:rPr>
          <w:rFonts w:cs="Times New Roman" w:eastAsiaTheme="minorEastAsia"/>
          <w:sz w:val="28"/>
          <w:szCs w:val="28"/>
        </w:rPr>
      </w:pPr>
      <w:r>
        <w:rPr>
          <w:rFonts w:hint="eastAsia" w:ascii="楷体_GB2312" w:hAnsi="楷体_GB2312" w:eastAsia="楷体_GB2312" w:cs="楷体_GB2312"/>
          <w:sz w:val="28"/>
          <w:szCs w:val="28"/>
        </w:rPr>
        <w:t>备注：请已报考取消职位计划的人员于2024年8月</w:t>
      </w:r>
      <w:r>
        <w:rPr>
          <w:rFonts w:hint="default" w:ascii="楷体_GB2312" w:hAnsi="楷体_GB2312" w:eastAsia="楷体_GB2312" w:cs="楷体_GB2312"/>
          <w:sz w:val="28"/>
          <w:szCs w:val="28"/>
        </w:rPr>
        <w:t>6</w:t>
      </w:r>
      <w:r>
        <w:rPr>
          <w:rFonts w:hint="eastAsia" w:ascii="楷体_GB2312" w:hAnsi="楷体_GB2312" w:eastAsia="楷体_GB2312" w:cs="楷体_GB2312"/>
          <w:sz w:val="28"/>
          <w:szCs w:val="28"/>
        </w:rPr>
        <w:t>日（星期</w:t>
      </w:r>
      <w:r>
        <w:rPr>
          <w:rFonts w:hint="default" w:ascii="楷体_GB2312" w:hAnsi="楷体_GB2312" w:eastAsia="楷体_GB2312" w:cs="楷体_GB2312"/>
          <w:sz w:val="28"/>
          <w:szCs w:val="28"/>
        </w:rPr>
        <w:t>二</w:t>
      </w:r>
      <w:r>
        <w:rPr>
          <w:rFonts w:hint="eastAsia" w:ascii="楷体_GB2312" w:hAnsi="楷体_GB2312" w:eastAsia="楷体_GB2312" w:cs="楷体_GB2312"/>
          <w:sz w:val="28"/>
          <w:szCs w:val="28"/>
        </w:rPr>
        <w:t>）18时</w:t>
      </w:r>
      <w:r>
        <w:rPr>
          <w:rFonts w:hint="default" w:ascii="楷体_GB2312" w:hAnsi="楷体_GB2312" w:eastAsia="楷体_GB2312" w:cs="楷体_GB2312"/>
          <w:sz w:val="28"/>
          <w:szCs w:val="28"/>
        </w:rPr>
        <w:t>前</w:t>
      </w:r>
      <w:r>
        <w:rPr>
          <w:rFonts w:hint="eastAsia" w:ascii="楷体_GB2312" w:hAnsi="楷体_GB2312" w:eastAsia="楷体_GB2312" w:cs="楷体_GB2312"/>
          <w:sz w:val="28"/>
          <w:szCs w:val="28"/>
        </w:rPr>
        <w:t>，申请改报未取消职位计划的职位</w:t>
      </w:r>
      <w:r>
        <w:rPr>
          <w:rFonts w:hint="default" w:ascii="楷体_GB2312" w:hAnsi="楷体_GB2312" w:eastAsia="楷体_GB2312" w:cs="楷体_GB2312"/>
          <w:sz w:val="28"/>
          <w:szCs w:val="28"/>
        </w:rPr>
        <w:t>，并到临夏市新华街统办楼后二楼现场审核</w:t>
      </w:r>
      <w:r>
        <w:rPr>
          <w:rFonts w:hint="eastAsia" w:ascii="楷体_GB2312" w:hAnsi="楷体_GB2312" w:eastAsia="楷体_GB2312" w:cs="楷体_GB2312"/>
          <w:sz w:val="28"/>
          <w:szCs w:val="28"/>
        </w:rPr>
        <w:t>。逾期未改报的，视为放弃改报。</w:t>
      </w:r>
    </w:p>
    <w:sectPr>
      <w:pgSz w:w="11906" w:h="16838"/>
      <w:pgMar w:top="2155" w:right="1474" w:bottom="2041" w:left="1588" w:header="851" w:footer="1474" w:gutter="0"/>
      <w:cols w:space="425" w:num="1"/>
      <w:docGrid w:type="linesAndChars" w:linePitch="574"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思源黑体 CN Bold"/>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思源黑体 CN Bold"/>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altName w:val="方正仿宋_GBK"/>
    <w:panose1 w:val="02010601030101010101"/>
    <w:charset w:val="86"/>
    <w:family w:val="auto"/>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思源黑体 CN Bold">
    <w:panose1 w:val="020B0800000000000000"/>
    <w:charset w:val="86"/>
    <w:family w:val="auto"/>
    <w:pitch w:val="default"/>
    <w:sig w:usb0="20000003" w:usb1="2ADF3C10" w:usb2="00000016" w:usb3="00000000" w:csb0="6006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true"/>
  <w:mirrorMargins w:val="true"/>
  <w:bordersDoNotSurroundHeader w:val="true"/>
  <w:bordersDoNotSurroundFooter w:val="true"/>
  <w:documentProtection w:enforcement="0"/>
  <w:defaultTabStop w:val="420"/>
  <w:evenAndOddHeaders w:val="true"/>
  <w:drawingGridHorizontalSpacing w:val="158"/>
  <w:drawingGridVerticalSpacing w:val="28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C3B7D"/>
    <w:rsid w:val="001F1DFF"/>
    <w:rsid w:val="002C3B7D"/>
    <w:rsid w:val="003D3856"/>
    <w:rsid w:val="00405FE6"/>
    <w:rsid w:val="00481347"/>
    <w:rsid w:val="004A48D8"/>
    <w:rsid w:val="005C7972"/>
    <w:rsid w:val="008E133A"/>
    <w:rsid w:val="00941A15"/>
    <w:rsid w:val="009B7D07"/>
    <w:rsid w:val="00A37872"/>
    <w:rsid w:val="00B151D1"/>
    <w:rsid w:val="00B5419B"/>
    <w:rsid w:val="00BE45D2"/>
    <w:rsid w:val="00C22A31"/>
    <w:rsid w:val="00CE20F6"/>
    <w:rsid w:val="00F3403C"/>
    <w:rsid w:val="00FD347C"/>
    <w:rsid w:val="69AF00E4"/>
    <w:rsid w:val="76B37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仿宋简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heme="minorBidi"/>
      <w:kern w:val="2"/>
      <w:sz w:val="32"/>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unhideWhenUsed/>
    <w:qFormat/>
    <w:uiPriority w:val="99"/>
    <w:rPr>
      <w:color w:val="0000FF" w:themeColor="hyperlink"/>
      <w:u w:val="single"/>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41</Words>
  <Characters>239</Characters>
  <Lines>1</Lines>
  <Paragraphs>1</Paragraphs>
  <TotalTime>2</TotalTime>
  <ScaleCrop>false</ScaleCrop>
  <LinksUpToDate>false</LinksUpToDate>
  <CharactersWithSpaces>279</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2022-11-30T18:22:00Z</dcterms:created>
  <dc:creator>admin</dc:creator>
  <cp:lastModifiedBy>djz</cp:lastModifiedBy>
  <cp:lastPrinted>2024-08-05T21:00:39Z</cp:lastPrinted>
  <dcterms:modified xsi:type="dcterms:W3CDTF">2024-08-05T21:00:53Z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